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1CB" w:rsidRDefault="00F471CB" w:rsidP="00F471CB">
      <w:pPr>
        <w:spacing w:line="576" w:lineRule="exact"/>
        <w:jc w:val="left"/>
        <w:rPr>
          <w:rFonts w:ascii="Times New Roman" w:eastAsia="方正小标宋简体" w:hAnsi="Times New Roman" w:cs="Times New Roman"/>
          <w:sz w:val="36"/>
          <w:szCs w:val="32"/>
        </w:rPr>
      </w:pPr>
      <w:r>
        <w:rPr>
          <w:rFonts w:ascii="Times New Roman" w:eastAsia="方正小标宋简体" w:hAnsi="Times New Roman" w:cs="Times New Roman"/>
          <w:sz w:val="36"/>
          <w:szCs w:val="32"/>
        </w:rPr>
        <w:t>附件</w:t>
      </w:r>
      <w:r>
        <w:rPr>
          <w:rFonts w:ascii="Times New Roman" w:eastAsia="方正小标宋简体" w:hAnsi="Times New Roman" w:cs="Times New Roman"/>
          <w:sz w:val="36"/>
          <w:szCs w:val="32"/>
        </w:rPr>
        <w:t>3</w:t>
      </w:r>
      <w:r>
        <w:rPr>
          <w:rFonts w:ascii="Times New Roman" w:eastAsia="方正小标宋简体" w:hAnsi="Times New Roman" w:cs="Times New Roman"/>
          <w:sz w:val="36"/>
          <w:szCs w:val="32"/>
        </w:rPr>
        <w:t>：</w:t>
      </w:r>
    </w:p>
    <w:p w:rsidR="00F471CB" w:rsidRDefault="00F471CB" w:rsidP="00F471CB">
      <w:pPr>
        <w:spacing w:line="576" w:lineRule="exact"/>
        <w:jc w:val="center"/>
        <w:rPr>
          <w:rFonts w:ascii="Times New Roman" w:eastAsia="方正小标宋简体" w:hAnsi="Times New Roman" w:cs="Times New Roman"/>
          <w:sz w:val="36"/>
          <w:szCs w:val="32"/>
        </w:rPr>
      </w:pPr>
      <w:bookmarkStart w:id="0" w:name="_GoBack"/>
      <w:r>
        <w:rPr>
          <w:rFonts w:ascii="Times New Roman" w:eastAsia="方正小标宋简体" w:hAnsi="Times New Roman" w:cs="Times New Roman"/>
          <w:sz w:val="36"/>
          <w:szCs w:val="32"/>
        </w:rPr>
        <w:t>中国教育会计学会面上研究课题立项协议书</w:t>
      </w:r>
      <w:bookmarkEnd w:id="0"/>
    </w:p>
    <w:p w:rsidR="00F471CB" w:rsidRDefault="00F471CB" w:rsidP="00F471CB">
      <w:pPr>
        <w:adjustRightInd w:val="0"/>
        <w:snapToGrid w:val="0"/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471CB" w:rsidRDefault="00F471CB" w:rsidP="00F471CB">
      <w:pPr>
        <w:adjustRightInd w:val="0"/>
        <w:snapToGrid w:val="0"/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甲方：中国教育会计学会</w:t>
      </w:r>
    </w:p>
    <w:p w:rsidR="00F471CB" w:rsidRDefault="00F471CB" w:rsidP="00F471CB">
      <w:pPr>
        <w:adjustRightInd w:val="0"/>
        <w:snapToGrid w:val="0"/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乙方：（课题组负责人）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471CB" w:rsidRDefault="00F471CB" w:rsidP="00F471CB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471CB" w:rsidRDefault="00F471CB" w:rsidP="00F471CB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课题编号：</w:t>
      </w:r>
      <w:r>
        <w:rPr>
          <w:rFonts w:ascii="Times New Roman" w:eastAsia="仿宋_GB2312" w:hAnsi="Times New Roman" w:cs="Times New Roman"/>
          <w:sz w:val="32"/>
          <w:szCs w:val="32"/>
        </w:rPr>
        <w:t>JYKJ2023-    MS</w:t>
      </w:r>
    </w:p>
    <w:p w:rsidR="00F471CB" w:rsidRDefault="00F471CB" w:rsidP="00F471CB">
      <w:pPr>
        <w:spacing w:line="576" w:lineRule="exact"/>
        <w:ind w:left="2973" w:hangingChars="929" w:hanging="297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课题名称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F471CB" w:rsidRDefault="00F471CB" w:rsidP="00F471CB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成果形式：</w:t>
      </w:r>
    </w:p>
    <w:p w:rsidR="00F471CB" w:rsidRDefault="00F471CB" w:rsidP="00F471CB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完成时间：</w:t>
      </w:r>
      <w:r>
        <w:rPr>
          <w:rFonts w:ascii="Times New Roman" w:eastAsia="仿宋_GB2312" w:hAnsi="Times New Roman" w:cs="Times New Roman"/>
          <w:sz w:val="32"/>
          <w:szCs w:val="32"/>
        </w:rPr>
        <w:t>2024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471CB" w:rsidRDefault="00F471CB" w:rsidP="00F471CB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471CB" w:rsidRDefault="00F471CB" w:rsidP="00F471C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经各专委会相关领域专家组评审，中国教育会计学会审批，本课题列为中国教育会计学会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2023 </w:t>
      </w:r>
      <w:r>
        <w:rPr>
          <w:rFonts w:ascii="Times New Roman" w:eastAsia="仿宋_GB2312" w:hAnsi="Times New Roman" w:cs="Times New Roman"/>
          <w:sz w:val="32"/>
          <w:szCs w:val="32"/>
        </w:rPr>
        <w:t>年度面上研究课题。为确保按时高质量完成研究任务，中国教育会计学会和课题负责人共同达成本协议。</w:t>
      </w:r>
    </w:p>
    <w:p w:rsidR="00F471CB" w:rsidRDefault="00F471CB" w:rsidP="00F471C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一、甲方承诺：</w:t>
      </w:r>
    </w:p>
    <w:p w:rsidR="00F471CB" w:rsidRDefault="00F471CB" w:rsidP="00F471C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及时拨付课题研究经费。</w:t>
      </w:r>
    </w:p>
    <w:p w:rsidR="00F471CB" w:rsidRDefault="00F471CB" w:rsidP="00F471C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受理课题的重大事项变更申请。</w:t>
      </w:r>
    </w:p>
    <w:p w:rsidR="00F471CB" w:rsidRDefault="00F471CB" w:rsidP="00F471C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定期检查课题研究进展情况，做好课题管理指导，通报检查结果。</w:t>
      </w:r>
    </w:p>
    <w:p w:rsidR="00F471CB" w:rsidRDefault="00F471CB" w:rsidP="00F471C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做好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课题结项工作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和成果的宣传推广工作。</w:t>
      </w:r>
    </w:p>
    <w:p w:rsidR="00F471CB" w:rsidRDefault="00F471CB" w:rsidP="00F471C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二、乙方承诺：</w:t>
      </w:r>
    </w:p>
    <w:p w:rsidR="00F471CB" w:rsidRDefault="00F471CB" w:rsidP="00F471C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以本课题组填写的《中国教育会计学会面上课题立项申请书》为有效约束，按课题设计论证的内容认真组织课题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组全体成员，按计划进度和质量要求完成研究任务。</w:t>
      </w:r>
    </w:p>
    <w:p w:rsidR="00F471CB" w:rsidRDefault="00F471CB" w:rsidP="00F471C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本课题按照乙方所在单位相关科研项目、科研经费管理办法进行管理。</w:t>
      </w:r>
    </w:p>
    <w:p w:rsidR="00F471CB" w:rsidRDefault="00F471CB" w:rsidP="00F471C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不以资助经费不足等为由，擅自变更原课题设计中的研究内容和最终成果形式。</w:t>
      </w:r>
    </w:p>
    <w:p w:rsidR="00F471CB" w:rsidRDefault="00F471CB" w:rsidP="00F471C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所有立项课题原则上不允许延期结项，逾期仍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不能结项者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，中国教育会计学会有权取消立项。在课题研究过程中，如遇课题负责人变更、延长完成期限、研究内容作重大调整、终止课题协议或撤项等事项，以书面形式报中国教育会计学会审批。</w:t>
      </w:r>
    </w:p>
    <w:p w:rsidR="00F471CB" w:rsidRDefault="00F471CB" w:rsidP="00F471CB">
      <w:pPr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课题研究进行中，接受课题推荐、经费管理及立项单位的监督检查，自觉维护课题研究的公信度。</w:t>
      </w:r>
    </w:p>
    <w:p w:rsidR="00F471CB" w:rsidRDefault="00F471CB" w:rsidP="00F471CB">
      <w:pPr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课题研究成果所引用资料与图片等，须完整标明出处。所形成最终成果不出现著作权、版权等问题。</w:t>
      </w:r>
    </w:p>
    <w:p w:rsidR="00F471CB" w:rsidRDefault="00F471CB" w:rsidP="00F471CB">
      <w:pPr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sz w:val="32"/>
          <w:szCs w:val="32"/>
        </w:rPr>
        <w:t>课题完成后按有关规定及时向中国教育会计学会提出课题鉴定申请，自行组织专家进行项目结题评审，并形成专家评审意见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按时提交结题报告书，并在《教育财会研究》刊物上发表至少一篇与本面上课题相关的研究论文。</w:t>
      </w:r>
    </w:p>
    <w:p w:rsidR="00F471CB" w:rsidRDefault="00F471CB" w:rsidP="00F471CB">
      <w:pPr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8.</w:t>
      </w:r>
      <w:r>
        <w:rPr>
          <w:rFonts w:ascii="Times New Roman" w:eastAsia="仿宋_GB2312" w:hAnsi="Times New Roman" w:cs="Times New Roman"/>
          <w:sz w:val="32"/>
          <w:szCs w:val="32"/>
        </w:rPr>
        <w:t>本课题成果出版、发表或向有关领导、决策部门呈送时，须在显著位置注明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中国教育会计学会研究课题成果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字样及该课题编号。研究成果公开发表或被有关部门采纳后，刊物原件（复印件）向中国教育会计学会报送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份。</w:t>
      </w:r>
    </w:p>
    <w:p w:rsidR="00F471CB" w:rsidRDefault="00F471CB" w:rsidP="00F471CB">
      <w:pPr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9.</w:t>
      </w:r>
      <w:r>
        <w:rPr>
          <w:rFonts w:ascii="Times New Roman" w:eastAsia="仿宋_GB2312" w:hAnsi="Times New Roman" w:cs="Times New Roman"/>
          <w:sz w:val="32"/>
          <w:szCs w:val="32"/>
        </w:rPr>
        <w:t>接受中国教育会计学会的管理。若违反协议，接受中国教育会计学会通报批评、撤项、追回经费等处理。</w:t>
      </w:r>
    </w:p>
    <w:p w:rsidR="00F471CB" w:rsidRDefault="00F471CB" w:rsidP="00F471C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lastRenderedPageBreak/>
        <w:t>三、课题经费</w:t>
      </w:r>
    </w:p>
    <w:p w:rsidR="00F471CB" w:rsidRDefault="00F471CB" w:rsidP="00F471CB">
      <w:pPr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本面上课题资助经费为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2000</w:t>
      </w:r>
      <w:r>
        <w:rPr>
          <w:rFonts w:ascii="Times New Roman" w:eastAsia="仿宋_GB2312" w:hAnsi="Times New Roman" w:cs="Times New Roman"/>
          <w:sz w:val="32"/>
          <w:szCs w:val="32"/>
        </w:rPr>
        <w:t>元（贰仟元）。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</w:p>
    <w:p w:rsidR="00F471CB" w:rsidRDefault="00F471CB" w:rsidP="00F471CB">
      <w:pPr>
        <w:tabs>
          <w:tab w:val="left" w:pos="7050"/>
        </w:tabs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课题负责人所在单位账户全称：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</w:t>
      </w:r>
    </w:p>
    <w:p w:rsidR="00F471CB" w:rsidRDefault="00F471CB" w:rsidP="00F471CB">
      <w:pPr>
        <w:tabs>
          <w:tab w:val="left" w:pos="7050"/>
        </w:tabs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开户银行：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</w:t>
      </w:r>
    </w:p>
    <w:p w:rsidR="00F471CB" w:rsidRDefault="00F471CB" w:rsidP="00F471CB">
      <w:pPr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银行账号：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             </w:t>
      </w:r>
    </w:p>
    <w:p w:rsidR="00F471CB" w:rsidRDefault="00F471CB" w:rsidP="00F471CB">
      <w:pPr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账户信息务必填写准确，如因信息不准确造成退款，不再重复拨付。</w:t>
      </w:r>
    </w:p>
    <w:p w:rsidR="00F471CB" w:rsidRDefault="00F471CB" w:rsidP="00F471C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四、其他约定</w:t>
      </w:r>
    </w:p>
    <w:p w:rsidR="00F471CB" w:rsidRDefault="00F471CB" w:rsidP="00F471CB">
      <w:pPr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本协议自双方签字、盖章之日起生效。</w:t>
      </w:r>
    </w:p>
    <w:p w:rsidR="00F471CB" w:rsidRDefault="00F471CB" w:rsidP="00F471CB">
      <w:pPr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本协议壹式贰份，双方各执壹份，具有同等法律效力。</w:t>
      </w:r>
    </w:p>
    <w:p w:rsidR="00F471CB" w:rsidRDefault="00F471CB" w:rsidP="00F471C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471CB" w:rsidRDefault="00F471CB" w:rsidP="00F471C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471CB" w:rsidRDefault="00F471CB" w:rsidP="00F471C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471CB" w:rsidRDefault="00F471CB" w:rsidP="00F471C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471CB" w:rsidRDefault="00F471CB" w:rsidP="00F471CB">
      <w:pPr>
        <w:adjustRightInd w:val="0"/>
        <w:snapToGrid w:val="0"/>
        <w:spacing w:line="576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甲方（签字、签章）：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仿宋_GB2312" w:hAnsi="Times New Roman" w:cs="Times New Roman"/>
          <w:sz w:val="32"/>
          <w:szCs w:val="32"/>
        </w:rPr>
        <w:t>乙方（签字、签章）：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</w:p>
    <w:p w:rsidR="00F471CB" w:rsidRDefault="00F471CB" w:rsidP="00F471CB">
      <w:pPr>
        <w:adjustRightInd w:val="0"/>
        <w:snapToGrid w:val="0"/>
        <w:spacing w:line="576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</w:p>
    <w:p w:rsidR="00F471CB" w:rsidRDefault="00F471CB" w:rsidP="00F471CB">
      <w:pPr>
        <w:adjustRightInd w:val="0"/>
        <w:snapToGrid w:val="0"/>
        <w:spacing w:line="576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</w:t>
      </w:r>
    </w:p>
    <w:p w:rsidR="00F471CB" w:rsidRDefault="00F471CB" w:rsidP="00F471CB">
      <w:pPr>
        <w:jc w:val="left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F471CB" w:rsidRDefault="00F471CB" w:rsidP="00F471CB">
      <w:pPr>
        <w:jc w:val="left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3B1AC5" w:rsidRDefault="003B1AC5"/>
    <w:sectPr w:rsidR="003B1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CB"/>
    <w:rsid w:val="003B1AC5"/>
    <w:rsid w:val="00F4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AF799-9D57-4B5C-9438-7B8F20D0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1</cp:revision>
  <dcterms:created xsi:type="dcterms:W3CDTF">2023-12-06T01:38:00Z</dcterms:created>
  <dcterms:modified xsi:type="dcterms:W3CDTF">2023-12-06T01:39:00Z</dcterms:modified>
</cp:coreProperties>
</file>