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0AA61" w14:textId="77777777" w:rsidR="00D1564C" w:rsidRPr="00531C14" w:rsidRDefault="00D1564C" w:rsidP="00D1564C">
      <w:pPr>
        <w:spacing w:line="336" w:lineRule="auto"/>
        <w:rPr>
          <w:rFonts w:ascii="Times New Roman" w:eastAsia="仿宋_GB2312" w:hAnsi="Times New Roman" w:cs="Times New Roman"/>
          <w:sz w:val="32"/>
          <w:szCs w:val="32"/>
        </w:rPr>
      </w:pPr>
      <w:r w:rsidRPr="00531C14">
        <w:rPr>
          <w:rFonts w:ascii="Times New Roman" w:eastAsia="仿宋_GB2312" w:hAnsi="Times New Roman" w:cs="Times New Roman"/>
          <w:sz w:val="32"/>
          <w:szCs w:val="32"/>
        </w:rPr>
        <w:t>附件：中国教育会计学会</w:t>
      </w:r>
      <w:r w:rsidRPr="00531C14">
        <w:rPr>
          <w:rFonts w:ascii="Times New Roman" w:eastAsia="仿宋_GB2312" w:hAnsi="Times New Roman" w:cs="Times New Roman"/>
          <w:sz w:val="32"/>
          <w:szCs w:val="32"/>
        </w:rPr>
        <w:t>2022</w:t>
      </w:r>
      <w:r w:rsidRPr="00531C14">
        <w:rPr>
          <w:rFonts w:ascii="Times New Roman" w:eastAsia="仿宋_GB2312" w:hAnsi="Times New Roman" w:cs="Times New Roman"/>
          <w:sz w:val="32"/>
          <w:szCs w:val="32"/>
        </w:rPr>
        <w:t>年学术研究课题立项名单</w:t>
      </w:r>
    </w:p>
    <w:p w14:paraId="513508FA" w14:textId="77777777" w:rsidR="00D1564C" w:rsidRPr="00531C14" w:rsidRDefault="00D1564C" w:rsidP="00D1564C">
      <w:pPr>
        <w:pStyle w:val="2"/>
        <w:adjustRightInd w:val="0"/>
        <w:snapToGrid w:val="0"/>
        <w:spacing w:beforeLines="100" w:before="312" w:afterLines="50" w:after="156" w:line="360" w:lineRule="auto"/>
        <w:ind w:firstLineChars="0" w:firstLine="0"/>
        <w:jc w:val="center"/>
        <w:rPr>
          <w:rFonts w:eastAsia="方正小标宋简体"/>
          <w:sz w:val="32"/>
          <w:szCs w:val="32"/>
        </w:rPr>
      </w:pPr>
      <w:r w:rsidRPr="00531C14">
        <w:rPr>
          <w:rFonts w:eastAsia="方正小标宋简体"/>
          <w:sz w:val="32"/>
          <w:szCs w:val="32"/>
        </w:rPr>
        <w:t>中国教育会计学会</w:t>
      </w:r>
      <w:r w:rsidRPr="00531C14">
        <w:rPr>
          <w:rFonts w:eastAsia="方正小标宋简体"/>
          <w:sz w:val="32"/>
          <w:szCs w:val="32"/>
        </w:rPr>
        <w:t>2022</w:t>
      </w:r>
      <w:r w:rsidRPr="00531C14">
        <w:rPr>
          <w:rFonts w:eastAsia="方正小标宋简体"/>
          <w:sz w:val="32"/>
          <w:szCs w:val="32"/>
        </w:rPr>
        <w:t>年重点研究课题立项名单（共</w:t>
      </w:r>
      <w:r w:rsidRPr="00531C14">
        <w:rPr>
          <w:rFonts w:eastAsia="方正小标宋简体"/>
          <w:sz w:val="32"/>
          <w:szCs w:val="32"/>
        </w:rPr>
        <w:t>24</w:t>
      </w:r>
      <w:r w:rsidRPr="00531C14">
        <w:rPr>
          <w:rFonts w:eastAsia="方正小标宋简体"/>
          <w:sz w:val="32"/>
          <w:szCs w:val="32"/>
        </w:rPr>
        <w:t>项）</w:t>
      </w:r>
    </w:p>
    <w:tbl>
      <w:tblPr>
        <w:tblW w:w="5000" w:type="pct"/>
        <w:tblLook w:val="04A0" w:firstRow="1" w:lastRow="0" w:firstColumn="1" w:lastColumn="0" w:noHBand="0" w:noVBand="1"/>
      </w:tblPr>
      <w:tblGrid>
        <w:gridCol w:w="733"/>
        <w:gridCol w:w="6264"/>
        <w:gridCol w:w="2899"/>
        <w:gridCol w:w="2038"/>
        <w:gridCol w:w="2004"/>
      </w:tblGrid>
      <w:tr w:rsidR="00D1564C" w:rsidRPr="00531C14" w14:paraId="36BB0DAF" w14:textId="77777777" w:rsidTr="00D034D7">
        <w:trPr>
          <w:trHeight w:hRule="exact" w:val="567"/>
        </w:trPr>
        <w:tc>
          <w:tcPr>
            <w:tcW w:w="263" w:type="pct"/>
            <w:tcBorders>
              <w:top w:val="single" w:sz="8" w:space="0" w:color="000000"/>
              <w:left w:val="single" w:sz="8" w:space="0" w:color="000000"/>
              <w:bottom w:val="single" w:sz="4" w:space="0" w:color="000000"/>
              <w:right w:val="single" w:sz="4" w:space="0" w:color="000000"/>
            </w:tcBorders>
            <w:shd w:val="clear" w:color="auto" w:fill="auto"/>
            <w:vAlign w:val="center"/>
          </w:tcPr>
          <w:p w14:paraId="7AA6526E"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序号</w:t>
            </w:r>
          </w:p>
        </w:tc>
        <w:tc>
          <w:tcPr>
            <w:tcW w:w="2247" w:type="pct"/>
            <w:tcBorders>
              <w:top w:val="single" w:sz="8" w:space="0" w:color="000000"/>
              <w:left w:val="single" w:sz="4" w:space="0" w:color="000000"/>
              <w:bottom w:val="single" w:sz="4" w:space="0" w:color="000000"/>
              <w:right w:val="single" w:sz="4" w:space="0" w:color="000000"/>
            </w:tcBorders>
            <w:shd w:val="clear" w:color="auto" w:fill="auto"/>
            <w:vAlign w:val="center"/>
          </w:tcPr>
          <w:p w14:paraId="59B55094"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名</w:t>
            </w:r>
            <w:r w:rsidRPr="00531C14">
              <w:rPr>
                <w:rFonts w:ascii="Times New Roman" w:eastAsia="等线" w:hAnsi="Times New Roman" w:cs="Times New Roman"/>
                <w:b/>
                <w:bCs/>
                <w:color w:val="000000"/>
                <w:kern w:val="0"/>
                <w:sz w:val="24"/>
                <w:szCs w:val="24"/>
                <w:lang w:bidi="ar"/>
              </w:rPr>
              <w:t xml:space="preserve">  </w:t>
            </w:r>
            <w:r w:rsidRPr="00531C14">
              <w:rPr>
                <w:rFonts w:ascii="Times New Roman" w:eastAsia="等线" w:hAnsi="Times New Roman" w:cs="Times New Roman"/>
                <w:b/>
                <w:bCs/>
                <w:color w:val="000000"/>
                <w:kern w:val="0"/>
                <w:sz w:val="24"/>
                <w:szCs w:val="24"/>
                <w:lang w:bidi="ar"/>
              </w:rPr>
              <w:t>称</w:t>
            </w:r>
          </w:p>
        </w:tc>
        <w:tc>
          <w:tcPr>
            <w:tcW w:w="1040" w:type="pct"/>
            <w:tcBorders>
              <w:top w:val="single" w:sz="8" w:space="0" w:color="000000"/>
              <w:left w:val="single" w:sz="4" w:space="0" w:color="000000"/>
              <w:bottom w:val="single" w:sz="4" w:space="0" w:color="000000"/>
              <w:right w:val="single" w:sz="4" w:space="0" w:color="000000"/>
            </w:tcBorders>
            <w:shd w:val="clear" w:color="auto" w:fill="auto"/>
            <w:vAlign w:val="center"/>
          </w:tcPr>
          <w:p w14:paraId="1BE1191B"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申报单位</w:t>
            </w:r>
            <w:r w:rsidRPr="00531C14">
              <w:rPr>
                <w:rFonts w:ascii="Times New Roman" w:eastAsia="等线" w:hAnsi="Times New Roman" w:cs="Times New Roman"/>
                <w:b/>
                <w:bCs/>
                <w:color w:val="000000"/>
                <w:kern w:val="0"/>
                <w:sz w:val="24"/>
                <w:szCs w:val="24"/>
                <w:lang w:bidi="ar"/>
              </w:rPr>
              <w:t xml:space="preserve"> </w:t>
            </w:r>
          </w:p>
        </w:tc>
        <w:tc>
          <w:tcPr>
            <w:tcW w:w="731" w:type="pct"/>
            <w:tcBorders>
              <w:top w:val="single" w:sz="8" w:space="0" w:color="000000"/>
              <w:left w:val="single" w:sz="4" w:space="0" w:color="000000"/>
              <w:bottom w:val="single" w:sz="4" w:space="0" w:color="000000"/>
              <w:right w:val="single" w:sz="4" w:space="0" w:color="000000"/>
            </w:tcBorders>
            <w:shd w:val="clear" w:color="auto" w:fill="auto"/>
            <w:vAlign w:val="center"/>
          </w:tcPr>
          <w:p w14:paraId="258CE465"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课题负责人</w:t>
            </w:r>
          </w:p>
        </w:tc>
        <w:tc>
          <w:tcPr>
            <w:tcW w:w="719" w:type="pct"/>
            <w:tcBorders>
              <w:top w:val="single" w:sz="8" w:space="0" w:color="000000"/>
              <w:left w:val="single" w:sz="4" w:space="0" w:color="000000"/>
              <w:bottom w:val="single" w:sz="4" w:space="0" w:color="000000"/>
              <w:right w:val="single" w:sz="8" w:space="0" w:color="000000"/>
            </w:tcBorders>
            <w:shd w:val="clear" w:color="auto" w:fill="auto"/>
            <w:vAlign w:val="center"/>
          </w:tcPr>
          <w:p w14:paraId="2922CA63"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课题编号</w:t>
            </w:r>
          </w:p>
        </w:tc>
      </w:tr>
      <w:tr w:rsidR="00D1564C" w:rsidRPr="00531C14" w14:paraId="791FDCDD"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108C49F"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BDDA2" w14:textId="77777777" w:rsidR="00D1564C" w:rsidRPr="00531C14" w:rsidRDefault="00D1564C" w:rsidP="00D034D7">
            <w:pPr>
              <w:widowControl/>
              <w:spacing w:line="360" w:lineRule="exact"/>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预算绩效管理与教育成本体系研究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基于学校、部门、项目、学生四类对象的教育成本核算、成本控制与绩效评价</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2497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北京科技大学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9749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sz w:val="24"/>
                <w:szCs w:val="24"/>
              </w:rPr>
            </w:pPr>
            <w:proofErr w:type="gramStart"/>
            <w:r w:rsidRPr="00531C14">
              <w:rPr>
                <w:rFonts w:ascii="Times New Roman" w:eastAsia="等线" w:hAnsi="Times New Roman" w:cs="Times New Roman"/>
                <w:color w:val="000000"/>
                <w:kern w:val="0"/>
                <w:sz w:val="24"/>
                <w:szCs w:val="24"/>
                <w:lang w:bidi="ar"/>
              </w:rPr>
              <w:t>张曾莲</w:t>
            </w:r>
            <w:proofErr w:type="gramEnd"/>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3AA58D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JYKJ2022-001ZD</w:t>
            </w:r>
          </w:p>
        </w:tc>
      </w:tr>
      <w:tr w:rsidR="00D1564C" w:rsidRPr="00531C14" w14:paraId="2A776B0C"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6690E8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F682D"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部门预算管理一体化背景下的高校绩效管理改革研究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C47F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南开大学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26CE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马蔡琛</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EA7E7E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JYKJ2022-002ZD</w:t>
            </w:r>
          </w:p>
        </w:tc>
      </w:tr>
      <w:tr w:rsidR="00D1564C" w:rsidRPr="00531C14" w14:paraId="6B2FA256"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425269B3"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DD6A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高校绩效管理与绩效预算评价体系研究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0FB0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山西大学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BB35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杜俊萍</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009B91A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JYKJ2022-003ZD</w:t>
            </w:r>
          </w:p>
        </w:tc>
      </w:tr>
      <w:tr w:rsidR="00D1564C" w:rsidRPr="00531C14" w14:paraId="0845B3DC"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1D73A1F3"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8AB16"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基于部门</w:t>
            </w:r>
            <w:proofErr w:type="gramEnd"/>
            <w:r w:rsidRPr="00531C14">
              <w:rPr>
                <w:rFonts w:ascii="Times New Roman" w:eastAsia="等线" w:hAnsi="Times New Roman" w:cs="Times New Roman"/>
                <w:color w:val="000000"/>
                <w:kern w:val="0"/>
                <w:sz w:val="24"/>
                <w:szCs w:val="24"/>
                <w:lang w:bidi="ar"/>
              </w:rPr>
              <w:t>预算管理一体化的高校绩效管理研究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8539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上海电力大学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BB79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川</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F9E559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JYKJ2022-004ZD</w:t>
            </w:r>
          </w:p>
        </w:tc>
      </w:tr>
      <w:tr w:rsidR="00D1564C" w:rsidRPr="00531C14" w14:paraId="2E6792D9"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511AF0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46A8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基于数字治理背景下的高校财务、审计、巡视协同监督体制机制研究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84FF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广东财经大学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02E5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丁友刚</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64E8C4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JYKJ2022-005ZD</w:t>
            </w:r>
          </w:p>
        </w:tc>
      </w:tr>
      <w:tr w:rsidR="00D1564C" w:rsidRPr="00531C14" w14:paraId="1FF60F4B"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67964A0"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6272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全面预算绩效管理背景下高校内部控制优化提升研究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861D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云南农业大学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DBC0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李雄平</w:t>
            </w:r>
            <w:proofErr w:type="gramEnd"/>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822893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JYKJ2022-006ZD</w:t>
            </w:r>
          </w:p>
        </w:tc>
      </w:tr>
      <w:tr w:rsidR="00D1564C" w:rsidRPr="00531C14" w14:paraId="1262BAF9"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DB578B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7</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45DA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双一流</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建设背景下高校二级学院内控建设探索与实践</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A3F8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36F1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丁朝霞</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681896E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JYKJ2022-007ZD</w:t>
            </w:r>
          </w:p>
        </w:tc>
      </w:tr>
      <w:tr w:rsidR="00D1564C" w:rsidRPr="00531C14" w14:paraId="47375B23"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0AB90C3"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D6C6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基于现代大学治理视角的高校内部控制体制机制研究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52E2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清华大学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8232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申</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岩</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680948B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JYKJ2022-008ZD</w:t>
            </w:r>
          </w:p>
        </w:tc>
      </w:tr>
      <w:tr w:rsidR="00D1564C" w:rsidRPr="00531C14" w14:paraId="3DB95DB7"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31B03292"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0D13F"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高校国有资产管理现状调查、分析与研究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83F4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复旦大学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60FF2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余</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青</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682A66D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JYKJ2022-009ZD</w:t>
            </w:r>
          </w:p>
        </w:tc>
      </w:tr>
      <w:tr w:rsidR="00D1564C" w:rsidRPr="00531C14" w14:paraId="404015EE"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B4D141E"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10</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98630"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新时代下教育部直属高校国有资产管理绩效评价体系构建研究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D974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0A52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科</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6DDA64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JYKJ2022-010ZD</w:t>
            </w:r>
          </w:p>
        </w:tc>
      </w:tr>
      <w:tr w:rsidR="00D1564C" w:rsidRPr="00531C14" w14:paraId="13345483"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5963123"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11</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7F837"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新形势下高校固定资产全生命周期管理体系研究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A0A0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北京化工大学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09E2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李更生</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84FA9D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JYKJ2022-011ZD</w:t>
            </w:r>
          </w:p>
        </w:tc>
      </w:tr>
      <w:tr w:rsidR="00D1564C" w:rsidRPr="00531C14" w14:paraId="2EE7CE9C"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99AD52B"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12</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0B99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大数据背景下的高校政府采购数字化建设研究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C05E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南京大学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B766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戴咏梅</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F099D6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JYKJ2022-012ZD</w:t>
            </w:r>
          </w:p>
        </w:tc>
      </w:tr>
      <w:tr w:rsidR="00D1564C" w:rsidRPr="00531C14" w14:paraId="194AD104"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DEE0307"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13</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6DA8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高校财务数字化转型实现财务共享的路径研究和实践</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AC66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上海大学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1B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朱振英</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91FF01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JYKJ2022-013ZD</w:t>
            </w:r>
          </w:p>
        </w:tc>
      </w:tr>
      <w:tr w:rsidR="00D1564C" w:rsidRPr="00531C14" w14:paraId="46BD77F9"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6414970"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14</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B365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基于深度学习的高校财务大数据系统研究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15E1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郑州轻工业大学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4273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任</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可</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AB1816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JYKJ2022-014ZD</w:t>
            </w:r>
          </w:p>
        </w:tc>
      </w:tr>
      <w:tr w:rsidR="00D1564C" w:rsidRPr="00531C14" w14:paraId="408C8D5E"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DB0707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15</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7330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教育财务智能化与未来财务管理模式的研究与探索</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CD35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浙江中医药大学</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4242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陈义明</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F7C59C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JYKJ2022-015ZD</w:t>
            </w:r>
          </w:p>
        </w:tc>
      </w:tr>
      <w:tr w:rsidR="00D1564C" w:rsidRPr="00531C14" w14:paraId="681EB70D"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B182ED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16</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9797F"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基于职业教育</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双达标</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的经费投入研究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6C7F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山东商业职业学院</w:t>
            </w:r>
          </w:p>
          <w:p w14:paraId="7373205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深圳职业技术学院</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D2F0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王华新</w:t>
            </w:r>
          </w:p>
          <w:p w14:paraId="68F2160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茹家团</w:t>
            </w:r>
            <w:proofErr w:type="gramEnd"/>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A4304D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JYKJ2022-016ZD</w:t>
            </w:r>
          </w:p>
        </w:tc>
      </w:tr>
      <w:tr w:rsidR="00D1564C" w:rsidRPr="00531C14" w14:paraId="7ED56D06"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D6157F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17</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8B4A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关于完善</w:t>
            </w:r>
            <w:r w:rsidRPr="00531C14">
              <w:rPr>
                <w:rFonts w:ascii="Times New Roman" w:eastAsia="等线" w:hAnsi="Times New Roman" w:cs="Times New Roman"/>
                <w:color w:val="000000"/>
                <w:kern w:val="0"/>
                <w:sz w:val="24"/>
                <w:szCs w:val="24"/>
                <w:lang w:bidi="ar"/>
              </w:rPr>
              <w:t>“1+X”</w:t>
            </w:r>
            <w:r w:rsidRPr="00531C14">
              <w:rPr>
                <w:rFonts w:ascii="Times New Roman" w:eastAsia="等线" w:hAnsi="Times New Roman" w:cs="Times New Roman"/>
                <w:color w:val="000000"/>
                <w:kern w:val="0"/>
                <w:sz w:val="24"/>
                <w:szCs w:val="24"/>
                <w:lang w:bidi="ar"/>
              </w:rPr>
              <w:t>证书制度研究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7A31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四川财经职业学院</w:t>
            </w:r>
          </w:p>
          <w:p w14:paraId="56F79DB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深圳职业技术学院</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952F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高淑芳</w:t>
            </w:r>
          </w:p>
          <w:p w14:paraId="07A0820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茹家团</w:t>
            </w:r>
            <w:proofErr w:type="gramEnd"/>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3A93EA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JYKJ2022-017ZD</w:t>
            </w:r>
          </w:p>
        </w:tc>
      </w:tr>
      <w:tr w:rsidR="00D1564C" w:rsidRPr="00531C14" w14:paraId="41239887"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CC46FA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18</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BFF81"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基于预算管理一体化的</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双高计划</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绩效评价研究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5EDA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杭州职业技术学院</w:t>
            </w:r>
          </w:p>
          <w:p w14:paraId="78FAE7D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深圳职业技术学院</w:t>
            </w:r>
          </w:p>
          <w:p w14:paraId="4C9C606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深圳日浩智能财经研究院</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BCFE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林春树</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陈冬妮</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杨</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光</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茹家团</w:t>
            </w:r>
            <w:proofErr w:type="gramEnd"/>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9D37B0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JYKJ2022-018ZD</w:t>
            </w:r>
          </w:p>
        </w:tc>
      </w:tr>
      <w:tr w:rsidR="00D1564C" w:rsidRPr="00531C14" w14:paraId="1F640836"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0D9F5CEC"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19</w:t>
            </w:r>
          </w:p>
        </w:tc>
        <w:tc>
          <w:tcPr>
            <w:tcW w:w="2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C701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基于全生命周期的职业院校国有资产管理与核算研究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548E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淄博职业学院</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B576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李</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荣</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F050A2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JYKJ2022-019ZD</w:t>
            </w:r>
          </w:p>
        </w:tc>
      </w:tr>
      <w:tr w:rsidR="00D1564C" w:rsidRPr="00531C14" w14:paraId="42554FB6"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B9BCB5E"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20</w:t>
            </w:r>
          </w:p>
        </w:tc>
        <w:tc>
          <w:tcPr>
            <w:tcW w:w="2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5C77E"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职业高等院校财经队伍现状研究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2E74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秦皇岛职业技术学院</w:t>
            </w:r>
          </w:p>
          <w:p w14:paraId="2D7FFCC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陕西铁路职业技术学院</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0D7D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赵春荣</w:t>
            </w:r>
          </w:p>
          <w:p w14:paraId="7B35883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于</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洛</w:t>
            </w:r>
            <w:proofErr w:type="gramEnd"/>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FB7341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JYKJ2022-020ZD</w:t>
            </w:r>
          </w:p>
        </w:tc>
      </w:tr>
      <w:tr w:rsidR="00D1564C" w:rsidRPr="00531C14" w14:paraId="126639C8"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DDFC34B"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21</w:t>
            </w:r>
          </w:p>
        </w:tc>
        <w:tc>
          <w:tcPr>
            <w:tcW w:w="22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40DB4"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基于预算管理一体化的</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双高计划</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项目管理的实践与探索</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E9D1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江苏农牧科技职业学院</w:t>
            </w:r>
          </w:p>
          <w:p w14:paraId="32FD480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北京交通运输职业学院</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047A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刘俊栋</w:t>
            </w:r>
          </w:p>
          <w:p w14:paraId="208A6E3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赵彦龙</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9B43BC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JYKJ2022-021ZD</w:t>
            </w:r>
          </w:p>
        </w:tc>
      </w:tr>
      <w:tr w:rsidR="00D1564C" w:rsidRPr="00531C14" w14:paraId="4940EE38"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76C36420"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22</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521D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中小学校财务工作指南</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0765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北京师范大学财经处</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8F91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易慧霞</w:t>
            </w:r>
            <w:proofErr w:type="gramEnd"/>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CD9C3F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JYKJ2022-022ZD</w:t>
            </w:r>
          </w:p>
        </w:tc>
      </w:tr>
      <w:tr w:rsidR="00D1564C" w:rsidRPr="00531C14" w14:paraId="1750940C" w14:textId="77777777" w:rsidTr="00D034D7">
        <w:trPr>
          <w:trHeight w:val="840"/>
        </w:trPr>
        <w:tc>
          <w:tcPr>
            <w:tcW w:w="263" w:type="pct"/>
            <w:tcBorders>
              <w:top w:val="single" w:sz="4" w:space="0" w:color="000000"/>
              <w:left w:val="single" w:sz="8" w:space="0" w:color="000000"/>
              <w:bottom w:val="single" w:sz="4" w:space="0" w:color="000000"/>
              <w:right w:val="single" w:sz="4" w:space="0" w:color="000000"/>
            </w:tcBorders>
            <w:shd w:val="clear" w:color="auto" w:fill="auto"/>
            <w:vAlign w:val="center"/>
          </w:tcPr>
          <w:p w14:paraId="5AFFB96D"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23</w:t>
            </w:r>
          </w:p>
        </w:tc>
        <w:tc>
          <w:tcPr>
            <w:tcW w:w="2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977B2"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加强中小学校财会队伍建设研究</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1AD2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河北省辛集市教育局</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B66B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石志俭</w:t>
            </w:r>
          </w:p>
        </w:tc>
        <w:tc>
          <w:tcPr>
            <w:tcW w:w="71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1F035E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JYKJ2022-023ZD</w:t>
            </w:r>
          </w:p>
        </w:tc>
      </w:tr>
      <w:tr w:rsidR="00D1564C" w:rsidRPr="00531C14" w14:paraId="07E7C762" w14:textId="77777777" w:rsidTr="00D034D7">
        <w:trPr>
          <w:trHeight w:val="840"/>
        </w:trPr>
        <w:tc>
          <w:tcPr>
            <w:tcW w:w="263" w:type="pct"/>
            <w:tcBorders>
              <w:top w:val="single" w:sz="4" w:space="0" w:color="000000"/>
              <w:left w:val="single" w:sz="8" w:space="0" w:color="000000"/>
              <w:bottom w:val="single" w:sz="8" w:space="0" w:color="000000"/>
              <w:right w:val="single" w:sz="4" w:space="0" w:color="000000"/>
            </w:tcBorders>
            <w:shd w:val="clear" w:color="auto" w:fill="auto"/>
            <w:vAlign w:val="center"/>
          </w:tcPr>
          <w:p w14:paraId="094C3B8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24</w:t>
            </w:r>
          </w:p>
        </w:tc>
        <w:tc>
          <w:tcPr>
            <w:tcW w:w="2247"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4C9428C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中小学食堂财务管理规范研究</w:t>
            </w:r>
          </w:p>
        </w:tc>
        <w:tc>
          <w:tcPr>
            <w:tcW w:w="1040"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6AECE40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扬州市教育局</w:t>
            </w:r>
          </w:p>
        </w:tc>
        <w:tc>
          <w:tcPr>
            <w:tcW w:w="731"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1CF4F84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赵春喜</w:t>
            </w:r>
          </w:p>
        </w:tc>
        <w:tc>
          <w:tcPr>
            <w:tcW w:w="719" w:type="pct"/>
            <w:tcBorders>
              <w:top w:val="single" w:sz="4" w:space="0" w:color="000000"/>
              <w:left w:val="single" w:sz="4" w:space="0" w:color="000000"/>
              <w:bottom w:val="single" w:sz="8" w:space="0" w:color="000000"/>
              <w:right w:val="single" w:sz="8" w:space="0" w:color="000000"/>
            </w:tcBorders>
            <w:shd w:val="clear" w:color="auto" w:fill="auto"/>
            <w:vAlign w:val="center"/>
          </w:tcPr>
          <w:p w14:paraId="7CE5688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JYKJ2022-024ZD</w:t>
            </w:r>
          </w:p>
        </w:tc>
      </w:tr>
    </w:tbl>
    <w:p w14:paraId="61D8A0E3" w14:textId="77777777" w:rsidR="00D1564C" w:rsidRPr="00531C14" w:rsidRDefault="00D1564C" w:rsidP="00D1564C">
      <w:pPr>
        <w:pStyle w:val="2"/>
        <w:adjustRightInd w:val="0"/>
        <w:snapToGrid w:val="0"/>
        <w:spacing w:beforeLines="100" w:before="312" w:afterLines="50" w:after="156" w:line="360" w:lineRule="auto"/>
        <w:ind w:firstLineChars="0" w:firstLine="0"/>
        <w:jc w:val="center"/>
        <w:rPr>
          <w:rFonts w:eastAsia="方正小标宋简体"/>
          <w:sz w:val="32"/>
          <w:szCs w:val="32"/>
        </w:rPr>
      </w:pPr>
      <w:r w:rsidRPr="00531C14">
        <w:rPr>
          <w:rFonts w:eastAsia="方正小标宋简体"/>
          <w:sz w:val="32"/>
          <w:szCs w:val="32"/>
        </w:rPr>
        <w:lastRenderedPageBreak/>
        <w:t>中国教育会计学会</w:t>
      </w:r>
      <w:r w:rsidRPr="00531C14">
        <w:rPr>
          <w:rFonts w:eastAsia="方正小标宋简体"/>
          <w:sz w:val="32"/>
          <w:szCs w:val="32"/>
        </w:rPr>
        <w:t>2022</w:t>
      </w:r>
      <w:r w:rsidRPr="00531C14">
        <w:rPr>
          <w:rFonts w:eastAsia="方正小标宋简体"/>
          <w:sz w:val="32"/>
          <w:szCs w:val="32"/>
        </w:rPr>
        <w:t>年面上研究课题立项名单（共</w:t>
      </w:r>
      <w:r w:rsidRPr="00531C14">
        <w:rPr>
          <w:rFonts w:eastAsia="方正小标宋简体"/>
          <w:sz w:val="32"/>
          <w:szCs w:val="32"/>
        </w:rPr>
        <w:t>107</w:t>
      </w:r>
      <w:r w:rsidRPr="00531C14">
        <w:rPr>
          <w:rFonts w:eastAsia="方正小标宋简体"/>
          <w:sz w:val="32"/>
          <w:szCs w:val="32"/>
        </w:rPr>
        <w:t>项）</w:t>
      </w:r>
    </w:p>
    <w:tbl>
      <w:tblPr>
        <w:tblW w:w="5000" w:type="pct"/>
        <w:tblLayout w:type="fixed"/>
        <w:tblLook w:val="04A0" w:firstRow="1" w:lastRow="0" w:firstColumn="1" w:lastColumn="0" w:noHBand="0" w:noVBand="1"/>
      </w:tblPr>
      <w:tblGrid>
        <w:gridCol w:w="781"/>
        <w:gridCol w:w="5993"/>
        <w:gridCol w:w="3301"/>
        <w:gridCol w:w="1781"/>
        <w:gridCol w:w="2082"/>
      </w:tblGrid>
      <w:tr w:rsidR="00D1564C" w:rsidRPr="00531C14" w14:paraId="098C2D05" w14:textId="77777777" w:rsidTr="00D034D7">
        <w:trPr>
          <w:trHeight w:hRule="exact" w:val="567"/>
        </w:trPr>
        <w:tc>
          <w:tcPr>
            <w:tcW w:w="280" w:type="pct"/>
            <w:tcBorders>
              <w:top w:val="single" w:sz="8" w:space="0" w:color="000000"/>
              <w:left w:val="single" w:sz="8" w:space="0" w:color="000000"/>
              <w:bottom w:val="single" w:sz="4" w:space="0" w:color="000000"/>
              <w:right w:val="single" w:sz="4" w:space="0" w:color="000000"/>
            </w:tcBorders>
            <w:shd w:val="clear" w:color="auto" w:fill="auto"/>
            <w:noWrap/>
            <w:vAlign w:val="center"/>
          </w:tcPr>
          <w:p w14:paraId="4EA11DB3"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序号</w:t>
            </w:r>
          </w:p>
        </w:tc>
        <w:tc>
          <w:tcPr>
            <w:tcW w:w="2150"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15FD31D3"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名</w:t>
            </w:r>
            <w:r w:rsidRPr="00531C14">
              <w:rPr>
                <w:rFonts w:ascii="Times New Roman" w:eastAsia="等线" w:hAnsi="Times New Roman" w:cs="Times New Roman"/>
                <w:b/>
                <w:bCs/>
                <w:color w:val="000000"/>
                <w:kern w:val="0"/>
                <w:sz w:val="24"/>
                <w:szCs w:val="24"/>
                <w:lang w:bidi="ar"/>
              </w:rPr>
              <w:t xml:space="preserve">  </w:t>
            </w:r>
            <w:r w:rsidRPr="00531C14">
              <w:rPr>
                <w:rFonts w:ascii="Times New Roman" w:eastAsia="等线" w:hAnsi="Times New Roman" w:cs="Times New Roman"/>
                <w:b/>
                <w:bCs/>
                <w:color w:val="000000"/>
                <w:kern w:val="0"/>
                <w:sz w:val="24"/>
                <w:szCs w:val="24"/>
                <w:lang w:bidi="ar"/>
              </w:rPr>
              <w:t>称</w:t>
            </w:r>
          </w:p>
        </w:tc>
        <w:tc>
          <w:tcPr>
            <w:tcW w:w="1184"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2D6D1E4E"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申报单位</w:t>
            </w:r>
          </w:p>
        </w:tc>
        <w:tc>
          <w:tcPr>
            <w:tcW w:w="639" w:type="pct"/>
            <w:tcBorders>
              <w:top w:val="single" w:sz="8" w:space="0" w:color="000000"/>
              <w:left w:val="single" w:sz="4" w:space="0" w:color="000000"/>
              <w:bottom w:val="single" w:sz="4" w:space="0" w:color="000000"/>
              <w:right w:val="single" w:sz="4" w:space="0" w:color="000000"/>
            </w:tcBorders>
            <w:shd w:val="clear" w:color="auto" w:fill="auto"/>
            <w:noWrap/>
            <w:vAlign w:val="center"/>
          </w:tcPr>
          <w:p w14:paraId="4E306815"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课题负责人</w:t>
            </w:r>
          </w:p>
        </w:tc>
        <w:tc>
          <w:tcPr>
            <w:tcW w:w="747" w:type="pct"/>
            <w:tcBorders>
              <w:top w:val="single" w:sz="8" w:space="0" w:color="000000"/>
              <w:left w:val="single" w:sz="4" w:space="0" w:color="000000"/>
              <w:bottom w:val="single" w:sz="4" w:space="0" w:color="000000"/>
              <w:right w:val="single" w:sz="8" w:space="0" w:color="000000"/>
            </w:tcBorders>
            <w:shd w:val="clear" w:color="auto" w:fill="auto"/>
            <w:noWrap/>
            <w:vAlign w:val="center"/>
          </w:tcPr>
          <w:p w14:paraId="3215CDFD" w14:textId="77777777" w:rsidR="00D1564C" w:rsidRPr="00531C14" w:rsidRDefault="00D1564C" w:rsidP="00D034D7">
            <w:pPr>
              <w:widowControl/>
              <w:jc w:val="center"/>
              <w:textAlignment w:val="center"/>
              <w:rPr>
                <w:rFonts w:ascii="Times New Roman" w:eastAsia="等线" w:hAnsi="Times New Roman" w:cs="Times New Roman"/>
                <w:b/>
                <w:bCs/>
                <w:color w:val="000000"/>
                <w:sz w:val="24"/>
                <w:szCs w:val="24"/>
              </w:rPr>
            </w:pPr>
            <w:r w:rsidRPr="00531C14">
              <w:rPr>
                <w:rFonts w:ascii="Times New Roman" w:eastAsia="等线" w:hAnsi="Times New Roman" w:cs="Times New Roman"/>
                <w:b/>
                <w:bCs/>
                <w:color w:val="000000"/>
                <w:kern w:val="0"/>
                <w:sz w:val="24"/>
                <w:szCs w:val="24"/>
                <w:lang w:bidi="ar"/>
              </w:rPr>
              <w:t>课题编号</w:t>
            </w:r>
          </w:p>
        </w:tc>
      </w:tr>
      <w:tr w:rsidR="00D1564C" w:rsidRPr="00531C14" w14:paraId="012B0A37"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1A7BE9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7229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提升高校预算绩效精细化管理水平</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6A0C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浙大城市学院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27C1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炜</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770103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JYKJ2022-001MS</w:t>
            </w:r>
          </w:p>
        </w:tc>
      </w:tr>
      <w:tr w:rsidR="00D1564C" w:rsidRPr="00531C14" w14:paraId="179511E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339999"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8769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内部控制在高校全面预算绩效管理中应用研究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9AB5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江苏农牧科技职业学院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DE19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涂小丽</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C473A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JYKJ2022-002MS</w:t>
            </w:r>
          </w:p>
        </w:tc>
      </w:tr>
      <w:tr w:rsidR="00D1564C" w:rsidRPr="00531C14" w14:paraId="2001A0C5"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CDB9A50"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BC40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基于业财</w:t>
            </w:r>
            <w:proofErr w:type="gramEnd"/>
            <w:r w:rsidRPr="00531C14">
              <w:rPr>
                <w:rFonts w:ascii="Times New Roman" w:eastAsia="等线" w:hAnsi="Times New Roman" w:cs="Times New Roman"/>
                <w:color w:val="000000"/>
                <w:kern w:val="0"/>
                <w:sz w:val="24"/>
                <w:szCs w:val="24"/>
                <w:lang w:bidi="ar"/>
              </w:rPr>
              <w:t>融合的高校预算管理探讨</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C400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首都医科大学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FF25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王秋菊</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DD142E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JYKJ2022-003MS</w:t>
            </w:r>
          </w:p>
        </w:tc>
      </w:tr>
      <w:tr w:rsidR="00D1564C" w:rsidRPr="00531C14" w14:paraId="1773EEE9"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9816627"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8D608"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提升高校预算绩效精细化管理水平</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7F87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广东医科大学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3443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欧凯丽</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2DDF10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JYKJ2022-004MS</w:t>
            </w:r>
          </w:p>
        </w:tc>
      </w:tr>
      <w:tr w:rsidR="00D1564C" w:rsidRPr="00531C14" w14:paraId="096F2205"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5A12CEC"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54722"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助推高校预算绩效精细化管理对策研究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69E5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沈阳农业大学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487C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李</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莹</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9C8DA6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JYKJ2022-005MS</w:t>
            </w:r>
          </w:p>
        </w:tc>
      </w:tr>
      <w:tr w:rsidR="00D1564C" w:rsidRPr="00531C14" w14:paraId="2F9BB9BC"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778DEAE"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369E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提升高校预算绩效精细化管理水平</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3126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徐州工程学院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5851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邵明昱</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D30438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JYKJ2022-006MS</w:t>
            </w:r>
          </w:p>
        </w:tc>
      </w:tr>
      <w:tr w:rsidR="00D1564C" w:rsidRPr="00531C14" w14:paraId="35907BB0"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31286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7DFB7"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高校预算支出标准体系构建及应用研究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E69B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辽宁科技大学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968A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张国庆</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02138E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JYKJ2022-007MS</w:t>
            </w:r>
          </w:p>
        </w:tc>
      </w:tr>
      <w:tr w:rsidR="00D1564C" w:rsidRPr="00531C14" w14:paraId="650DC15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2E5E842"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BCCDF"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提升高校预算绩效精细化管理水平研究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F56E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内蒙古科技大学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5251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张晓娜</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81BFEE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JYKJ2022-008MS</w:t>
            </w:r>
          </w:p>
        </w:tc>
      </w:tr>
      <w:tr w:rsidR="00D1564C" w:rsidRPr="00531C14" w14:paraId="7EF2EDA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BBE60FF"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BFA4B"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业财相适</w:t>
            </w:r>
            <w:proofErr w:type="gramEnd"/>
            <w:r w:rsidRPr="00531C14">
              <w:rPr>
                <w:rFonts w:ascii="Times New Roman" w:eastAsia="等线" w:hAnsi="Times New Roman" w:cs="Times New Roman"/>
                <w:color w:val="000000"/>
                <w:kern w:val="0"/>
                <w:sz w:val="24"/>
                <w:szCs w:val="24"/>
                <w:lang w:bidi="ar"/>
              </w:rPr>
              <w:t>视角下高校预算绩效精细化管理研究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DD90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南京工业职业技术大学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C9E5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钱</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轶</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EB3488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JYKJ2022-009MS</w:t>
            </w:r>
          </w:p>
        </w:tc>
      </w:tr>
      <w:tr w:rsidR="00D1564C" w:rsidRPr="00531C14" w14:paraId="4F341E33"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8936AB2"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10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0F878"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提升高校预算绩效精细化管理水平</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8EA3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山西省财政税务专科学校</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DF28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韩伟杰</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58F22B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JYKJ2022-010MS</w:t>
            </w:r>
          </w:p>
        </w:tc>
      </w:tr>
      <w:tr w:rsidR="00D1564C" w:rsidRPr="00531C14" w14:paraId="34E753E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D776232"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EDF9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提升高校预算绩效精细化管理水平</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3C1D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河海大学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08B8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严晓利</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2B6ABB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JYKJ2022-011MS</w:t>
            </w:r>
          </w:p>
        </w:tc>
      </w:tr>
      <w:tr w:rsidR="00D1564C" w:rsidRPr="00531C14" w14:paraId="4937BF5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98A30B1"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ABF22"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基于业财</w:t>
            </w:r>
            <w:proofErr w:type="gramEnd"/>
            <w:r w:rsidRPr="00531C14">
              <w:rPr>
                <w:rFonts w:ascii="Times New Roman" w:eastAsia="等线" w:hAnsi="Times New Roman" w:cs="Times New Roman"/>
                <w:color w:val="000000"/>
                <w:kern w:val="0"/>
                <w:sz w:val="24"/>
                <w:szCs w:val="24"/>
                <w:lang w:bidi="ar"/>
              </w:rPr>
              <w:t>融合提升高校预算绩效精细化管理水平的路径研究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3441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陕西职业技术学院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8A7F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燕</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佳</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5304E4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JYKJ2022-012MS</w:t>
            </w:r>
          </w:p>
        </w:tc>
      </w:tr>
      <w:tr w:rsidR="00D1564C" w:rsidRPr="00531C14" w14:paraId="7505899C"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AB3C291"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C38B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基于业财</w:t>
            </w:r>
            <w:proofErr w:type="gramEnd"/>
            <w:r w:rsidRPr="00531C14">
              <w:rPr>
                <w:rFonts w:ascii="Times New Roman" w:eastAsia="等线" w:hAnsi="Times New Roman" w:cs="Times New Roman"/>
                <w:color w:val="000000"/>
                <w:kern w:val="0"/>
                <w:sz w:val="24"/>
                <w:szCs w:val="24"/>
                <w:lang w:bidi="ar"/>
              </w:rPr>
              <w:t>融合的高校全面预算绩效管理研究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806F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石家庄铁道大学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006B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武</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琼</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7DDDA1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JYKJ2022-013MS</w:t>
            </w:r>
          </w:p>
        </w:tc>
      </w:tr>
      <w:tr w:rsidR="00D1564C" w:rsidRPr="00531C14" w14:paraId="1E03C9B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07D284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CFFD"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内部控制在高校全面预算绩效管理中应用研究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DC63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石家庄学院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9493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李</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多</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26B00A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JYKJ2022-014MS</w:t>
            </w:r>
          </w:p>
        </w:tc>
      </w:tr>
      <w:tr w:rsidR="00D1564C" w:rsidRPr="00531C14" w14:paraId="4BA955F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25DAE20"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DA9C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双一流</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建设项目绩效指标设置及应用研究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76BA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中国地质大学（武汉）</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97AC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彭</w:t>
            </w:r>
            <w:proofErr w:type="gramEnd"/>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佳</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0B8C6A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JYKJ2022-015MS</w:t>
            </w:r>
          </w:p>
        </w:tc>
      </w:tr>
      <w:tr w:rsidR="00D1564C" w:rsidRPr="00531C14" w14:paraId="4970D1E0"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A5312FC"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C2C5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高校财政项目支出核心绩效目标和指标设置研究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双一流</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建设专项资金为例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D8A1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北京化工大学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7DD6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陈</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思</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97505E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JYKJ2022-016MS</w:t>
            </w:r>
          </w:p>
        </w:tc>
      </w:tr>
      <w:tr w:rsidR="00D1564C" w:rsidRPr="00531C14" w14:paraId="4E075DD9"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8305F7C"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BDB1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提升高校预算绩效精细化管理水平</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18A7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西安工业大学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9505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晔</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09C0F6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JYKJ2022-017MS</w:t>
            </w:r>
          </w:p>
        </w:tc>
      </w:tr>
      <w:tr w:rsidR="00D1564C" w:rsidRPr="00531C14" w14:paraId="2FB527F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BA8249A"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0E87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基于内控视角下高校预算绩效管理研究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2B96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江苏农牧科技职业技术学院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F89A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朱</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佳</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850681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JYKJ2022-018MS</w:t>
            </w:r>
          </w:p>
        </w:tc>
      </w:tr>
      <w:tr w:rsidR="00D1564C" w:rsidRPr="00531C14" w14:paraId="306AFA2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CA4B99"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320E0"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内部控制在高校全面预算绩效管理中的应用研究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0E14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鲁东大学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E571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葛洪朋</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83F534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JYKJ2022-019MS</w:t>
            </w:r>
          </w:p>
        </w:tc>
      </w:tr>
      <w:tr w:rsidR="00D1564C" w:rsidRPr="00531C14" w14:paraId="5AAFAB7C"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30A900B"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4B77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提升高校预算绩效精细化管理水平</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FE07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陕西工业职业技术学院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24B6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王荣琦</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264A8E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JYKJ2022-020MS</w:t>
            </w:r>
          </w:p>
        </w:tc>
      </w:tr>
      <w:tr w:rsidR="00D1564C" w:rsidRPr="00531C14" w14:paraId="5604AC9D"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52958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21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F41F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结合绩效预算的高校新零基预算改革方案</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1BBF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中国矿业大学（北京）</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44DB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房玉硕</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4C649A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JYKJ2022-021MS</w:t>
            </w:r>
          </w:p>
        </w:tc>
      </w:tr>
      <w:tr w:rsidR="00D1564C" w:rsidRPr="00531C14" w14:paraId="3D30E485"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5EE32C"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DC42F"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提升高校预算绩效精细化管理水平</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179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南京审计大学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DD0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黄</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雷</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D6B6C9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JYKJ2022-022MS</w:t>
            </w:r>
          </w:p>
        </w:tc>
      </w:tr>
      <w:tr w:rsidR="00D1564C" w:rsidRPr="00531C14" w14:paraId="323B0E6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7BBA719"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6295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业财融合</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的高校预算绩效精细化管理探索</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w:t>
            </w:r>
            <w:r w:rsidRPr="00531C14">
              <w:rPr>
                <w:rFonts w:ascii="Times New Roman" w:eastAsia="等线" w:hAnsi="Times New Roman" w:cs="Times New Roman"/>
                <w:color w:val="000000"/>
                <w:kern w:val="0"/>
                <w:sz w:val="24"/>
                <w:szCs w:val="24"/>
                <w:lang w:bidi="ar"/>
              </w:rPr>
              <w:t>Z</w:t>
            </w:r>
            <w:r w:rsidRPr="00531C14">
              <w:rPr>
                <w:rFonts w:ascii="Times New Roman" w:eastAsia="等线" w:hAnsi="Times New Roman" w:cs="Times New Roman"/>
                <w:color w:val="000000"/>
                <w:kern w:val="0"/>
                <w:sz w:val="24"/>
                <w:szCs w:val="24"/>
                <w:lang w:bidi="ar"/>
              </w:rPr>
              <w:t>大学为例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C145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445F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刘倩倩</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D0DB73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JYKJ2022-023MS</w:t>
            </w:r>
          </w:p>
        </w:tc>
      </w:tr>
      <w:tr w:rsidR="00D1564C" w:rsidRPr="00531C14" w14:paraId="08E02759"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A35EB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4F37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高校零基预算改革探索</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w:t>
            </w:r>
            <w:r w:rsidRPr="00531C14">
              <w:rPr>
                <w:rFonts w:ascii="Times New Roman" w:eastAsia="等线" w:hAnsi="Times New Roman" w:cs="Times New Roman"/>
                <w:color w:val="000000"/>
                <w:kern w:val="0"/>
                <w:sz w:val="24"/>
                <w:szCs w:val="24"/>
                <w:lang w:bidi="ar"/>
              </w:rPr>
              <w:t>Y</w:t>
            </w:r>
            <w:r w:rsidRPr="00531C14">
              <w:rPr>
                <w:rFonts w:ascii="Times New Roman" w:eastAsia="等线" w:hAnsi="Times New Roman" w:cs="Times New Roman"/>
                <w:color w:val="000000"/>
                <w:kern w:val="0"/>
                <w:sz w:val="24"/>
                <w:szCs w:val="24"/>
                <w:lang w:bidi="ar"/>
              </w:rPr>
              <w:t>高校为例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CC81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北京邮电大学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3F1B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红</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8DBF20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JYKJ2022-024MS</w:t>
            </w:r>
          </w:p>
        </w:tc>
      </w:tr>
      <w:tr w:rsidR="00D1564C" w:rsidRPr="00531C14" w14:paraId="6726853B"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A523509"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95A7B"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内部控制在高校全面预算绩效管理中应用研究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1141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北京农业职业学院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BEC4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孙晓宁</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DF33AE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JYKJ2022-025MS</w:t>
            </w:r>
          </w:p>
        </w:tc>
      </w:tr>
      <w:tr w:rsidR="00D1564C" w:rsidRPr="00531C14" w14:paraId="57914325"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BD20AD0"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5BA5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基于预算管理一体化的高校绩效管理研究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双一流</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高校为例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B2B6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中南大学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BAE1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欧阳玲</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5123BE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JYKJ2022-026MS</w:t>
            </w:r>
          </w:p>
        </w:tc>
      </w:tr>
      <w:tr w:rsidR="00D1564C" w:rsidRPr="00531C14" w14:paraId="5FD3CF39"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AC9C9C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E508D"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合作共建项目（科研、基建）财务监管风险研究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高校合作共建基建项目财务监管风险研究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4FDE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天津市教育委员会财务与资产管理中心</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C4D3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刘</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旭</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6C3FA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JYKJ2022-027MS</w:t>
            </w:r>
          </w:p>
        </w:tc>
      </w:tr>
      <w:tr w:rsidR="00D1564C" w:rsidRPr="00531C14" w14:paraId="4969A7D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BC1B5D1"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8F34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智慧财务背景下高校内控风险与对策研究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A01A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中国地质大学（武汉）</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D234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王丽娟</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AAE3D1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JYKJ2022-028MS</w:t>
            </w:r>
          </w:p>
        </w:tc>
      </w:tr>
      <w:tr w:rsidR="00D1564C" w:rsidRPr="00531C14" w14:paraId="3C3DB2C3"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557D351"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29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2B4D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内部控制能力与风险管理水平对高校整体绩效影响研究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FD9C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山西大学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3241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田</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洁</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E0CCDB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JYKJ2022-029MS</w:t>
            </w:r>
          </w:p>
        </w:tc>
      </w:tr>
      <w:tr w:rsidR="00D1564C" w:rsidRPr="00531C14" w14:paraId="39290D16"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5FFBA4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A350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大数据背景下基于机器学习的高校财务报销审核风险识别和控制研究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0EAF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广州大学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3D48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袁仁淼</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3AC6EF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JYKJ2022-030MS</w:t>
            </w:r>
          </w:p>
        </w:tc>
      </w:tr>
      <w:tr w:rsidR="00D1564C" w:rsidRPr="00531C14" w14:paraId="7D561EA3"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6E7D071"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47BE2"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基于区块链技术的高校附属医院债务风险监管研究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1584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南方医科大学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3969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陈焕新</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F543A8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JYKJ2022-031MS</w:t>
            </w:r>
          </w:p>
        </w:tc>
      </w:tr>
      <w:tr w:rsidR="00D1564C" w:rsidRPr="00531C14" w14:paraId="54A03387"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E24BFF"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32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A6E58"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高校智慧财务</w:t>
            </w:r>
            <w:proofErr w:type="gramStart"/>
            <w:r w:rsidRPr="00531C14">
              <w:rPr>
                <w:rFonts w:ascii="Times New Roman" w:eastAsia="等线" w:hAnsi="Times New Roman" w:cs="Times New Roman"/>
                <w:color w:val="000000"/>
                <w:kern w:val="0"/>
                <w:sz w:val="24"/>
                <w:szCs w:val="24"/>
                <w:lang w:bidi="ar"/>
              </w:rPr>
              <w:t>风险风险</w:t>
            </w:r>
            <w:proofErr w:type="gramEnd"/>
            <w:r w:rsidRPr="00531C14">
              <w:rPr>
                <w:rFonts w:ascii="Times New Roman" w:eastAsia="等线" w:hAnsi="Times New Roman" w:cs="Times New Roman"/>
                <w:color w:val="000000"/>
                <w:kern w:val="0"/>
                <w:sz w:val="24"/>
                <w:szCs w:val="24"/>
                <w:lang w:bidi="ar"/>
              </w:rPr>
              <w:t>监控应用研究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817C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电子科技大学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5507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维</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C9D966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JYKJ2022-032MS</w:t>
            </w:r>
          </w:p>
        </w:tc>
      </w:tr>
      <w:tr w:rsidR="00D1564C" w:rsidRPr="00531C14" w14:paraId="1ABDBCE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E5A5C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56DB4"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数字化转型时期高校财务报销审核风险控制架构研究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E64E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合肥工业大学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131C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倪梦琦</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5AF8CE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JYKJ2022-033MS</w:t>
            </w:r>
          </w:p>
        </w:tc>
      </w:tr>
      <w:tr w:rsidR="00D1564C" w:rsidRPr="00531C14" w14:paraId="42E6AEB6"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C03F5B3"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DEC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基于内控建设与信息系统融合的大型仪器设备资源共享平台研究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0FAD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中南大学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510C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徐爱兰</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071A57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JYKJ2022-034MS</w:t>
            </w:r>
          </w:p>
        </w:tc>
      </w:tr>
      <w:tr w:rsidR="00D1564C" w:rsidRPr="00531C14" w14:paraId="606F77E7"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6C9511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89216"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基于信息化的财务风险控制体系构建</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9085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1F43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李坤峪</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E925FB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JYKJ2022-035MS</w:t>
            </w:r>
          </w:p>
        </w:tc>
      </w:tr>
      <w:tr w:rsidR="00D1564C" w:rsidRPr="00531C14" w14:paraId="44AE3923"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F57B322"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FED80"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w:t>
            </w:r>
            <w:r w:rsidRPr="00531C14">
              <w:rPr>
                <w:rFonts w:ascii="Times New Roman" w:eastAsia="等线" w:hAnsi="Times New Roman" w:cs="Times New Roman"/>
                <w:color w:val="000000"/>
                <w:kern w:val="0"/>
                <w:sz w:val="24"/>
                <w:szCs w:val="24"/>
                <w:lang w:bidi="ar"/>
              </w:rPr>
              <w:t>COSO</w:t>
            </w:r>
            <w:r w:rsidRPr="00531C14">
              <w:rPr>
                <w:rFonts w:ascii="Times New Roman" w:eastAsia="等线" w:hAnsi="Times New Roman" w:cs="Times New Roman"/>
                <w:color w:val="000000"/>
                <w:kern w:val="0"/>
                <w:sz w:val="24"/>
                <w:szCs w:val="24"/>
                <w:lang w:bidi="ar"/>
              </w:rPr>
              <w:t>新框架下的</w:t>
            </w:r>
            <w:r w:rsidRPr="00531C14">
              <w:rPr>
                <w:rFonts w:ascii="Times New Roman" w:eastAsia="等线" w:hAnsi="Times New Roman" w:cs="Times New Roman"/>
                <w:color w:val="000000"/>
                <w:kern w:val="0"/>
                <w:sz w:val="24"/>
                <w:szCs w:val="24"/>
                <w:lang w:bidi="ar"/>
              </w:rPr>
              <w:t>S</w:t>
            </w:r>
            <w:r w:rsidRPr="00531C14">
              <w:rPr>
                <w:rFonts w:ascii="Times New Roman" w:eastAsia="等线" w:hAnsi="Times New Roman" w:cs="Times New Roman"/>
                <w:color w:val="000000"/>
                <w:kern w:val="0"/>
                <w:sz w:val="24"/>
                <w:szCs w:val="24"/>
                <w:lang w:bidi="ar"/>
              </w:rPr>
              <w:t>高校所属企业风险管理体系构建</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732A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EDA6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陈秋云</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A3D81E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JYKJ2022-036MS</w:t>
            </w:r>
          </w:p>
        </w:tc>
      </w:tr>
      <w:tr w:rsidR="00D1564C" w:rsidRPr="00531C14" w14:paraId="48C4162E"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AD2DDF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A15F0"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智慧财务视角下高校财务内部控制流程再造研究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85D7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合肥工业大学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7ABA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张可莉</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9C0E95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JYKJ2022-037MS</w:t>
            </w:r>
          </w:p>
        </w:tc>
      </w:tr>
      <w:tr w:rsidR="00D1564C" w:rsidRPr="00531C14" w14:paraId="059772FC"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593CB4E"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B2968"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数字化经济</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内控</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背景下高校财政电子票据落地纵深化研究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04BD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AD89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缨</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6A2FB8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JYKJ2022-038MS</w:t>
            </w:r>
          </w:p>
        </w:tc>
      </w:tr>
      <w:tr w:rsidR="00D1564C" w:rsidRPr="00531C14" w14:paraId="5D469AB0"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E22EF5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39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47C27"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基于大数据的财务审核风险模型设计与应用研究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A9B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东北林业大学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A277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孙百原</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9181E1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JYKJ2022-039MS</w:t>
            </w:r>
          </w:p>
        </w:tc>
      </w:tr>
      <w:tr w:rsidR="00D1564C" w:rsidRPr="00531C14" w14:paraId="69F5E6C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8A93F5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F8137"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基于智慧财务的高校财务内控优化与风险管</w:t>
            </w:r>
            <w:proofErr w:type="gramStart"/>
            <w:r w:rsidRPr="00531C14">
              <w:rPr>
                <w:rFonts w:ascii="Times New Roman" w:eastAsia="等线" w:hAnsi="Times New Roman" w:cs="Times New Roman"/>
                <w:color w:val="000000"/>
                <w:kern w:val="0"/>
                <w:sz w:val="24"/>
                <w:szCs w:val="24"/>
                <w:lang w:bidi="ar"/>
              </w:rPr>
              <w:t>控研究</w:t>
            </w:r>
            <w:proofErr w:type="gramEnd"/>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CCCA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河北工业大学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4334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王璟</w:t>
            </w:r>
            <w:proofErr w:type="gramStart"/>
            <w:r w:rsidRPr="00531C14">
              <w:rPr>
                <w:rFonts w:ascii="Times New Roman" w:eastAsia="等线" w:hAnsi="Times New Roman" w:cs="Times New Roman"/>
                <w:color w:val="000000"/>
                <w:kern w:val="0"/>
                <w:sz w:val="24"/>
                <w:szCs w:val="24"/>
                <w:lang w:bidi="ar"/>
              </w:rPr>
              <w:t>璇</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7B01A8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JYKJ2022-040MS</w:t>
            </w:r>
          </w:p>
        </w:tc>
      </w:tr>
      <w:tr w:rsidR="00D1564C" w:rsidRPr="00531C14" w14:paraId="0DAFCA5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A2922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D5DF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内部控制视角下高校合同管理平台建设研究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AECB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北京交通大学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787A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何文俊</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39C492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JYKJ2022-041MS</w:t>
            </w:r>
          </w:p>
        </w:tc>
      </w:tr>
      <w:tr w:rsidR="00D1564C" w:rsidRPr="00531C14" w14:paraId="4406B71B"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BF15B2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426C7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基于数据分析的高等学校财务报销监管模型与机制研究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8CD4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7FCC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陈钰怡</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BA92BE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JYKJ2022-042MS</w:t>
            </w:r>
          </w:p>
        </w:tc>
      </w:tr>
      <w:tr w:rsidR="00D1564C" w:rsidRPr="00531C14" w14:paraId="0F292BE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0AB4D6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43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4D336"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高校科研</w:t>
            </w:r>
            <w:proofErr w:type="gramStart"/>
            <w:r w:rsidRPr="00531C14">
              <w:rPr>
                <w:rFonts w:ascii="Times New Roman" w:eastAsia="等线" w:hAnsi="Times New Roman" w:cs="Times New Roman"/>
                <w:color w:val="000000"/>
                <w:kern w:val="0"/>
                <w:sz w:val="24"/>
                <w:szCs w:val="24"/>
                <w:lang w:bidi="ar"/>
              </w:rPr>
              <w:t>项目外拨资金</w:t>
            </w:r>
            <w:proofErr w:type="gramEnd"/>
            <w:r w:rsidRPr="00531C14">
              <w:rPr>
                <w:rFonts w:ascii="Times New Roman" w:eastAsia="等线" w:hAnsi="Times New Roman" w:cs="Times New Roman"/>
                <w:color w:val="000000"/>
                <w:kern w:val="0"/>
                <w:sz w:val="24"/>
                <w:szCs w:val="24"/>
                <w:lang w:bidi="ar"/>
              </w:rPr>
              <w:t>的财务监管风险研究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7AF4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D4AB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李彩霞</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068CA6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JYKJ2022-043MS</w:t>
            </w:r>
          </w:p>
        </w:tc>
      </w:tr>
      <w:tr w:rsidR="00D1564C" w:rsidRPr="00531C14" w14:paraId="3D885B4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9853081"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28F91"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高校内控建设与信息系统融合典型案例研究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A8B3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浙江大学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A7E4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张吕园</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27BAC2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JYKJ2022-044MS</w:t>
            </w:r>
          </w:p>
        </w:tc>
      </w:tr>
      <w:tr w:rsidR="00D1564C" w:rsidRPr="00531C14" w14:paraId="378083BC"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3220649"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57FC68"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高等学校校属企业风险监管研究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AEC1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西南交通大学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0CF3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伏</w:t>
            </w:r>
            <w:proofErr w:type="gramStart"/>
            <w:r w:rsidRPr="00531C14">
              <w:rPr>
                <w:rFonts w:ascii="Times New Roman" w:eastAsia="等线" w:hAnsi="Times New Roman" w:cs="Times New Roman"/>
                <w:color w:val="000000"/>
                <w:kern w:val="0"/>
                <w:sz w:val="24"/>
                <w:szCs w:val="24"/>
                <w:lang w:bidi="ar"/>
              </w:rPr>
              <w:t>芸</w:t>
            </w:r>
            <w:proofErr w:type="gramEnd"/>
            <w:r w:rsidRPr="00531C14">
              <w:rPr>
                <w:rFonts w:ascii="Times New Roman" w:eastAsia="等线" w:hAnsi="Times New Roman" w:cs="Times New Roman"/>
                <w:color w:val="000000"/>
                <w:kern w:val="0"/>
                <w:sz w:val="24"/>
                <w:szCs w:val="24"/>
                <w:lang w:bidi="ar"/>
              </w:rPr>
              <w:t>冬</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ED9E05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JYKJ2022-045MS</w:t>
            </w:r>
          </w:p>
        </w:tc>
      </w:tr>
      <w:tr w:rsidR="00D1564C" w:rsidRPr="00531C14" w14:paraId="7C5285CE"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84A8F33"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47171"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新形势财务管理风险预警体制机制研究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0D4B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山东中医药大学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C5F9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薛建辉</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77B32A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JYKJ2022-046MS</w:t>
            </w:r>
          </w:p>
        </w:tc>
      </w:tr>
      <w:tr w:rsidR="00D1564C" w:rsidRPr="00531C14" w14:paraId="641634C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4E433F0"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93AA8"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预算管理一体化下四川省属高校财务管理研究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C08E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四川师范大学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EB03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夏冬梅</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02B9C4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JYKJ2022-047MS</w:t>
            </w:r>
          </w:p>
        </w:tc>
      </w:tr>
      <w:tr w:rsidR="00D1564C" w:rsidRPr="00531C14" w14:paraId="482EC04D"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2F32429"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F146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基于大数据视角的财务报销审核风险控制模型研究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DC52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浙江大学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0281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李姿曼</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E0E5DB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JYKJ2022-048MS</w:t>
            </w:r>
          </w:p>
        </w:tc>
      </w:tr>
      <w:tr w:rsidR="00D1564C" w:rsidRPr="00531C14" w14:paraId="118D503C"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4941CFE"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49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92002"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基于大数据的高等学校财务报销风险控制模型研究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w:t>
            </w:r>
            <w:r w:rsidRPr="00531C14">
              <w:rPr>
                <w:rFonts w:ascii="Times New Roman" w:eastAsia="等线" w:hAnsi="Times New Roman" w:cs="Times New Roman"/>
                <w:color w:val="000000"/>
                <w:kern w:val="0"/>
                <w:sz w:val="24"/>
                <w:szCs w:val="24"/>
                <w:lang w:bidi="ar"/>
              </w:rPr>
              <w:t>X</w:t>
            </w:r>
            <w:r w:rsidRPr="00531C14">
              <w:rPr>
                <w:rFonts w:ascii="Times New Roman" w:eastAsia="等线" w:hAnsi="Times New Roman" w:cs="Times New Roman"/>
                <w:color w:val="000000"/>
                <w:kern w:val="0"/>
                <w:sz w:val="24"/>
                <w:szCs w:val="24"/>
                <w:lang w:bidi="ar"/>
              </w:rPr>
              <w:t>大学为例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D972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西北大学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BEC3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陈娟丽</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E81B86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JYKJ2022-049MS</w:t>
            </w:r>
          </w:p>
        </w:tc>
      </w:tr>
      <w:tr w:rsidR="00D1564C" w:rsidRPr="00531C14" w14:paraId="02AA8046"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54BC33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D28B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新形势下高校财务管理风险预警机制研究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0BBF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南京中医药大学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8D75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王静梅</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609024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JYKJ2022-050MS</w:t>
            </w:r>
          </w:p>
        </w:tc>
      </w:tr>
      <w:tr w:rsidR="00D1564C" w:rsidRPr="00531C14" w14:paraId="18BF6AC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2079C4C"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4098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高校附属医院政府采购内部控制建设研究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E121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厦门大学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940A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许熠</w:t>
            </w:r>
            <w:proofErr w:type="gramStart"/>
            <w:r w:rsidRPr="00531C14">
              <w:rPr>
                <w:rFonts w:ascii="Times New Roman" w:eastAsia="等线" w:hAnsi="Times New Roman" w:cs="Times New Roman"/>
                <w:color w:val="000000"/>
                <w:kern w:val="0"/>
                <w:sz w:val="24"/>
                <w:szCs w:val="24"/>
                <w:lang w:bidi="ar"/>
              </w:rPr>
              <w:t>堃</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172B61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JYKJ2022-051MS</w:t>
            </w:r>
          </w:p>
        </w:tc>
      </w:tr>
      <w:tr w:rsidR="00D1564C" w:rsidRPr="00531C14" w14:paraId="2FFE3505"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26FAAB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4C2DD"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内控建设与信息系统融合典型案例研究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以高校设备资产管理为例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45B5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南方医科大学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1459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彦</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F28818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JYKJ2022-052MS</w:t>
            </w:r>
          </w:p>
        </w:tc>
      </w:tr>
      <w:tr w:rsidR="00D1564C" w:rsidRPr="00531C14" w14:paraId="3B31D1B6"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644C8E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BEF5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高校动植物类资产的确认、初始计量及后续计量的研究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A3AB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北京农业职业学院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A80D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杨东波</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89D076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JYKJ2022-053MS</w:t>
            </w:r>
          </w:p>
        </w:tc>
      </w:tr>
      <w:tr w:rsidR="00D1564C" w:rsidRPr="00531C14" w14:paraId="5D4F0E9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146FE20"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54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FBE4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高校长期股权投资的取得、持有期间及处置等全过程的核算与管理研究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3B3E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同济大学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8E7B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林</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嫣</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3FF1ED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JYKJ2022-054MS</w:t>
            </w:r>
          </w:p>
        </w:tc>
      </w:tr>
      <w:tr w:rsidR="00D1564C" w:rsidRPr="00531C14" w14:paraId="4D356D65"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CEEE98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1CEDD"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高校在建</w:t>
            </w:r>
            <w:proofErr w:type="gramStart"/>
            <w:r w:rsidRPr="00531C14">
              <w:rPr>
                <w:rFonts w:ascii="Times New Roman" w:eastAsia="等线" w:hAnsi="Times New Roman" w:cs="Times New Roman"/>
                <w:color w:val="000000"/>
                <w:kern w:val="0"/>
                <w:sz w:val="24"/>
                <w:szCs w:val="24"/>
                <w:lang w:bidi="ar"/>
              </w:rPr>
              <w:t>工程转固过程</w:t>
            </w:r>
            <w:proofErr w:type="gramEnd"/>
            <w:r w:rsidRPr="00531C14">
              <w:rPr>
                <w:rFonts w:ascii="Times New Roman" w:eastAsia="等线" w:hAnsi="Times New Roman" w:cs="Times New Roman"/>
                <w:color w:val="000000"/>
                <w:kern w:val="0"/>
                <w:sz w:val="24"/>
                <w:szCs w:val="24"/>
                <w:lang w:bidi="ar"/>
              </w:rPr>
              <w:t>中各类资产的核算与管理的研究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9C08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D2AB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科</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EAC25D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JYKJ2022-055MS</w:t>
            </w:r>
          </w:p>
        </w:tc>
      </w:tr>
      <w:tr w:rsidR="00D1564C" w:rsidRPr="00531C14" w14:paraId="0EFC5EF0"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5B29AEE"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4AC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基于会计实务的林木资产确认、计量及处置的研究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w:t>
            </w:r>
            <w:r w:rsidRPr="00531C14">
              <w:rPr>
                <w:rFonts w:ascii="Times New Roman" w:eastAsia="等线" w:hAnsi="Times New Roman" w:cs="Times New Roman"/>
                <w:color w:val="000000"/>
                <w:kern w:val="0"/>
                <w:sz w:val="24"/>
                <w:szCs w:val="24"/>
                <w:lang w:bidi="ar"/>
              </w:rPr>
              <w:t>N</w:t>
            </w:r>
            <w:r w:rsidRPr="00531C14">
              <w:rPr>
                <w:rFonts w:ascii="Times New Roman" w:eastAsia="等线" w:hAnsi="Times New Roman" w:cs="Times New Roman"/>
                <w:color w:val="000000"/>
                <w:kern w:val="0"/>
                <w:sz w:val="24"/>
                <w:szCs w:val="24"/>
                <w:lang w:bidi="ar"/>
              </w:rPr>
              <w:t>林业院校为例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724C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东北林业大学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AF5E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张小慧</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3898D3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JYKJ2022-056MS</w:t>
            </w:r>
          </w:p>
        </w:tc>
      </w:tr>
      <w:tr w:rsidR="00D1564C" w:rsidRPr="00531C14" w14:paraId="22C9760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2D2E7BF"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13398"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高校自行研发无形资产全生命周期管理与核算研究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w:t>
            </w:r>
            <w:r w:rsidRPr="00531C14">
              <w:rPr>
                <w:rFonts w:ascii="Times New Roman" w:eastAsia="等线" w:hAnsi="Times New Roman" w:cs="Times New Roman"/>
                <w:color w:val="000000"/>
                <w:kern w:val="0"/>
                <w:sz w:val="24"/>
                <w:szCs w:val="24"/>
                <w:lang w:bidi="ar"/>
              </w:rPr>
              <w:t>LL</w:t>
            </w:r>
            <w:r w:rsidRPr="00531C14">
              <w:rPr>
                <w:rFonts w:ascii="Times New Roman" w:eastAsia="等线" w:hAnsi="Times New Roman" w:cs="Times New Roman"/>
                <w:color w:val="000000"/>
                <w:kern w:val="0"/>
                <w:sz w:val="24"/>
                <w:szCs w:val="24"/>
                <w:lang w:bidi="ar"/>
              </w:rPr>
              <w:t>大学为例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4AA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大连理工大学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EB46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孟</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欣</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79AA57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JYKJ2022-057MS</w:t>
            </w:r>
          </w:p>
        </w:tc>
      </w:tr>
      <w:tr w:rsidR="00D1564C" w:rsidRPr="00531C14" w14:paraId="657C09BD"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5C0FDAD"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08C3E"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基于资产清查视角的高校固定资产核算与管理研究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121C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西南大学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9C7D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余</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艺</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C94DA0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JYKJ2022-058MS</w:t>
            </w:r>
          </w:p>
        </w:tc>
      </w:tr>
      <w:tr w:rsidR="00D1564C" w:rsidRPr="00531C14" w14:paraId="62FCDBEA"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28E8C6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59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FEBF"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高校在建</w:t>
            </w:r>
            <w:proofErr w:type="gramStart"/>
            <w:r w:rsidRPr="00531C14">
              <w:rPr>
                <w:rFonts w:ascii="Times New Roman" w:eastAsia="等线" w:hAnsi="Times New Roman" w:cs="Times New Roman"/>
                <w:color w:val="000000"/>
                <w:kern w:val="0"/>
                <w:sz w:val="24"/>
                <w:szCs w:val="24"/>
                <w:lang w:bidi="ar"/>
              </w:rPr>
              <w:t>工程转固过程</w:t>
            </w:r>
            <w:proofErr w:type="gramEnd"/>
            <w:r w:rsidRPr="00531C14">
              <w:rPr>
                <w:rFonts w:ascii="Times New Roman" w:eastAsia="等线" w:hAnsi="Times New Roman" w:cs="Times New Roman"/>
                <w:color w:val="000000"/>
                <w:kern w:val="0"/>
                <w:sz w:val="24"/>
                <w:szCs w:val="24"/>
                <w:lang w:bidi="ar"/>
              </w:rPr>
              <w:t>中各类资产的核算与管理的研究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B5A91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天津市教育委员会财务与资产管理中心</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5EBE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刘</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旭</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1D77DA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JYKJ2022-059MS</w:t>
            </w:r>
          </w:p>
        </w:tc>
      </w:tr>
      <w:tr w:rsidR="00D1564C" w:rsidRPr="00531C14" w14:paraId="0F1C83C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8D9533"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17C4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高校固定资产的核算与管理研究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A675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中国地质大学（北京）</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B7ED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王士国</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BCE298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JYKJ2022-060MS</w:t>
            </w:r>
          </w:p>
        </w:tc>
      </w:tr>
      <w:tr w:rsidR="00D1564C" w:rsidRPr="00531C14" w14:paraId="70252B8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3F736D0"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EB024"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政府会计制度下高校固定资产折旧问题探析</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8221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浙江农林大学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1352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汤家忆</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E61271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JYKJ2022-061MS</w:t>
            </w:r>
          </w:p>
        </w:tc>
      </w:tr>
      <w:tr w:rsidR="00D1564C" w:rsidRPr="00531C14" w14:paraId="0C774A68"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D034D87"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22781"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新会计制度下高校固定资产折旧管理研究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27C8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河北工程大学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0C3E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申</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州</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009365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JYKJ2022-062MS</w:t>
            </w:r>
          </w:p>
        </w:tc>
      </w:tr>
      <w:tr w:rsidR="00D1564C" w:rsidRPr="00531C14" w14:paraId="3C316AA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76E293C"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0B824"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高校固定资产的核算与管理研究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1512A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天津渤海职业技术学院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92E6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邱盛楠</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AF6769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JYKJ2022-063MS</w:t>
            </w:r>
          </w:p>
        </w:tc>
      </w:tr>
      <w:tr w:rsidR="00D1564C" w:rsidRPr="00531C14" w14:paraId="016E867A"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ED49D8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BDAE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数智技术</w:t>
            </w:r>
            <w:proofErr w:type="gramEnd"/>
            <w:r w:rsidRPr="00531C14">
              <w:rPr>
                <w:rFonts w:ascii="Times New Roman" w:eastAsia="等线" w:hAnsi="Times New Roman" w:cs="Times New Roman"/>
                <w:color w:val="000000"/>
                <w:kern w:val="0"/>
                <w:sz w:val="24"/>
                <w:szCs w:val="24"/>
                <w:lang w:bidi="ar"/>
              </w:rPr>
              <w:t>赋能下高校差旅平台实践与思考</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96C6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合肥工业大学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0131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清</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6A84BB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JYKJ2022-064MS</w:t>
            </w:r>
          </w:p>
        </w:tc>
      </w:tr>
      <w:tr w:rsidR="00D1564C" w:rsidRPr="00531C14" w14:paraId="78C0A187"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829B09E"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65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95D04"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预算管理一体化背景</w:t>
            </w:r>
            <w:proofErr w:type="gramStart"/>
            <w:r w:rsidRPr="00531C14">
              <w:rPr>
                <w:rFonts w:ascii="Times New Roman" w:eastAsia="等线" w:hAnsi="Times New Roman" w:cs="Times New Roman"/>
                <w:color w:val="000000"/>
                <w:kern w:val="0"/>
                <w:sz w:val="24"/>
                <w:szCs w:val="24"/>
                <w:lang w:bidi="ar"/>
              </w:rPr>
              <w:t>下预算</w:t>
            </w:r>
            <w:proofErr w:type="gramEnd"/>
            <w:r w:rsidRPr="00531C14">
              <w:rPr>
                <w:rFonts w:ascii="Times New Roman" w:eastAsia="等线" w:hAnsi="Times New Roman" w:cs="Times New Roman"/>
                <w:color w:val="000000"/>
                <w:kern w:val="0"/>
                <w:sz w:val="24"/>
                <w:szCs w:val="24"/>
                <w:lang w:bidi="ar"/>
              </w:rPr>
              <w:t>控制指标及支付体系建设研究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2299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2AB2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吴登山</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78C9F1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JYKJ2022-065MS</w:t>
            </w:r>
          </w:p>
        </w:tc>
      </w:tr>
      <w:tr w:rsidR="00D1564C" w:rsidRPr="00531C14" w14:paraId="3FD5E927"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101A64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439AD"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基于财务管理模式优化的二级学院财务智能化转型研究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5537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上海交通大学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F460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张林石</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FBF7AC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JYKJ2022-066MS</w:t>
            </w:r>
          </w:p>
        </w:tc>
      </w:tr>
      <w:tr w:rsidR="00D1564C" w:rsidRPr="00531C14" w14:paraId="472C4E5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C5E543D"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25E30"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数智化</w:t>
            </w:r>
            <w:proofErr w:type="gramEnd"/>
            <w:r w:rsidRPr="00531C14">
              <w:rPr>
                <w:rFonts w:ascii="Times New Roman" w:eastAsia="等线" w:hAnsi="Times New Roman" w:cs="Times New Roman"/>
                <w:color w:val="000000"/>
                <w:kern w:val="0"/>
                <w:sz w:val="24"/>
                <w:szCs w:val="24"/>
                <w:lang w:bidi="ar"/>
              </w:rPr>
              <w:t>时代高校智能财务平台构建与应用研究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4097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暨南大学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CE72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刘</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璐</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A5C04A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JYKJ2022-067MS</w:t>
            </w:r>
          </w:p>
        </w:tc>
      </w:tr>
      <w:tr w:rsidR="00D1564C" w:rsidRPr="00531C14" w14:paraId="200D3FD6"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9C561BB"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2F06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数智化</w:t>
            </w:r>
            <w:proofErr w:type="gramEnd"/>
            <w:r w:rsidRPr="00531C14">
              <w:rPr>
                <w:rFonts w:ascii="Times New Roman" w:eastAsia="等线" w:hAnsi="Times New Roman" w:cs="Times New Roman"/>
                <w:color w:val="000000"/>
                <w:kern w:val="0"/>
                <w:sz w:val="24"/>
                <w:szCs w:val="24"/>
                <w:lang w:bidi="ar"/>
              </w:rPr>
              <w:t>转型提升高校财务分析与决策能力</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DF62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9733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徐</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菲</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8B5C32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JYKJ2022-068MS</w:t>
            </w:r>
          </w:p>
        </w:tc>
      </w:tr>
      <w:tr w:rsidR="00D1564C" w:rsidRPr="00531C14" w14:paraId="602F825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756A7D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69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1DEA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规则内嵌的</w:t>
            </w:r>
            <w:proofErr w:type="gramStart"/>
            <w:r w:rsidRPr="00531C14">
              <w:rPr>
                <w:rFonts w:ascii="Times New Roman" w:eastAsia="等线" w:hAnsi="Times New Roman" w:cs="Times New Roman"/>
                <w:color w:val="000000"/>
                <w:kern w:val="0"/>
                <w:sz w:val="24"/>
                <w:szCs w:val="24"/>
                <w:lang w:bidi="ar"/>
              </w:rPr>
              <w:t>智慧网报</w:t>
            </w:r>
            <w:proofErr w:type="gramEnd"/>
            <w:r w:rsidRPr="00531C14">
              <w:rPr>
                <w:rFonts w:ascii="Times New Roman" w:eastAsia="等线" w:hAnsi="Times New Roman" w:cs="Times New Roman"/>
                <w:color w:val="000000"/>
                <w:kern w:val="0"/>
                <w:sz w:val="24"/>
                <w:szCs w:val="24"/>
                <w:lang w:bidi="ar"/>
              </w:rPr>
              <w:t>系统关键技术研究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E76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华中科技大学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4B3A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王士贤</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D9DF79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JYKJ2022-069MS</w:t>
            </w:r>
          </w:p>
        </w:tc>
      </w:tr>
      <w:tr w:rsidR="00D1564C" w:rsidRPr="00531C14" w14:paraId="41FC37C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A7350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9C141"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财务信用承诺制体系研究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BC8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华中科技大学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909D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易元祥</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CBB8C2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JYKJ2022-070MS</w:t>
            </w:r>
          </w:p>
        </w:tc>
      </w:tr>
      <w:tr w:rsidR="00D1564C" w:rsidRPr="00531C14" w14:paraId="4D9C94A9"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3F42942"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F6E4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基于数字化转型的高校师生财务服务满意度提升研究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96F84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浙江大学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EBA9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魏俊红</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00A138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JYKJ2022-071MS</w:t>
            </w:r>
          </w:p>
        </w:tc>
      </w:tr>
      <w:tr w:rsidR="00D1564C" w:rsidRPr="00531C14" w14:paraId="5433421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AFFF73B"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C5220"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高校成本核算数据治理研究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w:t>
            </w:r>
            <w:r w:rsidRPr="00531C14">
              <w:rPr>
                <w:rFonts w:ascii="Times New Roman" w:eastAsia="等线" w:hAnsi="Times New Roman" w:cs="Times New Roman"/>
                <w:color w:val="000000"/>
                <w:kern w:val="0"/>
                <w:sz w:val="24"/>
                <w:szCs w:val="24"/>
                <w:lang w:bidi="ar"/>
              </w:rPr>
              <w:t>LG</w:t>
            </w:r>
            <w:r w:rsidRPr="00531C14">
              <w:rPr>
                <w:rFonts w:ascii="Times New Roman" w:eastAsia="等线" w:hAnsi="Times New Roman" w:cs="Times New Roman"/>
                <w:color w:val="000000"/>
                <w:kern w:val="0"/>
                <w:sz w:val="24"/>
                <w:szCs w:val="24"/>
                <w:lang w:bidi="ar"/>
              </w:rPr>
              <w:t>高校为例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7583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四川大学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0E1F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付稚茹</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D1AB23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JYKJ2022-072MS</w:t>
            </w:r>
          </w:p>
        </w:tc>
      </w:tr>
      <w:tr w:rsidR="00D1564C" w:rsidRPr="00531C14" w14:paraId="5DE47FF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D7A637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6852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规则内嵌的智慧财务系统关键技术研究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FEAF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清华大学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6A51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马聪敏</w:t>
            </w:r>
          </w:p>
          <w:p w14:paraId="3147E0C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杨敬霞</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D88384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JYKJ2022-073MS</w:t>
            </w:r>
          </w:p>
        </w:tc>
      </w:tr>
      <w:tr w:rsidR="00D1564C" w:rsidRPr="00531C14" w14:paraId="4B550E0A"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20D3391"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0148B"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高校预算一体化背景下的数据共享关键技术研究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基于大数据</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云会计视角</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114A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广州大学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223C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冼迪曦</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442A23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JYKJ2022-074MS</w:t>
            </w:r>
          </w:p>
        </w:tc>
      </w:tr>
      <w:tr w:rsidR="00D1564C" w:rsidRPr="00531C14" w14:paraId="72C6D6C7"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9086B9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3CD5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基于高校财务大数据分析用户画像及可视化平台的设计</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9E59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北京林业大学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8A67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张伟明</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008202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JYKJ2022-075MS</w:t>
            </w:r>
          </w:p>
        </w:tc>
      </w:tr>
      <w:tr w:rsidR="00D1564C" w:rsidRPr="00531C14" w14:paraId="37C06AE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12A833B"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76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960D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高校财务信用承诺制体系研究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54CB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北京交通大学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BA5F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岚</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CFB177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JYKJ2022-076MS</w:t>
            </w:r>
          </w:p>
        </w:tc>
      </w:tr>
      <w:tr w:rsidR="00D1564C" w:rsidRPr="00531C14" w14:paraId="6922BBC3"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BD0FF1F"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829BE"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基于智慧财务的高校电子会计档案实施方案研究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C6440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中山大学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B960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李彩霞</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E2694A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JYKJ2022-077MS</w:t>
            </w:r>
          </w:p>
        </w:tc>
      </w:tr>
      <w:tr w:rsidR="00D1564C" w:rsidRPr="00531C14" w14:paraId="26AFA2A5"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48A1EE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04F71"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教育财务智能化与未来财务管理模式的研究与探索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4A5D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西北工业大学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B632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呼瑞雪</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177A98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JYKJ2022-078MS</w:t>
            </w:r>
          </w:p>
        </w:tc>
      </w:tr>
      <w:tr w:rsidR="00D1564C" w:rsidRPr="00531C14" w14:paraId="7C7FE356"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AFF5E6C"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79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61DD6"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大数据和人工智能背景下高校财务工作流程再造探索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39B5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哈尔滨医科大学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66F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贾</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岩</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E3BF05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JYKJ2022-079MS</w:t>
            </w:r>
          </w:p>
        </w:tc>
      </w:tr>
      <w:tr w:rsidR="00D1564C" w:rsidRPr="00531C14" w14:paraId="4268B50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141611D"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76D9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教育财务大数据分析与研究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38AA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山东第一医科大学</w:t>
            </w:r>
          </w:p>
          <w:p w14:paraId="049AF1E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（山东省医学科学院）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DE3A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钟彩霞</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C548B1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JYKJ2022-080MS</w:t>
            </w:r>
          </w:p>
        </w:tc>
      </w:tr>
      <w:tr w:rsidR="00D1564C" w:rsidRPr="00531C14" w14:paraId="66236967"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5F5351E"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3917E"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教育财务智能化与未来财务管理模式的研究与探索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1879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北京工业大学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A4B4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马林河</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5576DF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JYKJ2022-081MS</w:t>
            </w:r>
          </w:p>
        </w:tc>
      </w:tr>
      <w:tr w:rsidR="00D1564C" w:rsidRPr="00531C14" w14:paraId="0D25A066"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78F718D"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425F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基于作业成本法下优化职业高等教育成本核算结构的实践与探索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10C0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天津市职业大学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77B8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汤金虎</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B3BB89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JYKJ2022-082MS</w:t>
            </w:r>
          </w:p>
        </w:tc>
      </w:tr>
      <w:tr w:rsidR="00D1564C" w:rsidRPr="00531C14" w14:paraId="3F475888"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7872239"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8D541"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双高计划</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绩效评价的实践与探索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9CB7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江苏建筑职业技术学院</w:t>
            </w:r>
          </w:p>
          <w:p w14:paraId="18E0996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黑龙江职业学院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A158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唐</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飞</w:t>
            </w:r>
          </w:p>
          <w:p w14:paraId="2FC9BC3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邓宝玲</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9460C0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JYKJ2022-083MS</w:t>
            </w:r>
          </w:p>
        </w:tc>
      </w:tr>
      <w:tr w:rsidR="00D1564C" w:rsidRPr="00531C14" w14:paraId="1CC081C2"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F1C2EE7"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0110F"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业财融合</w:t>
            </w:r>
            <w:proofErr w:type="gramEnd"/>
            <w:r w:rsidRPr="00531C14">
              <w:rPr>
                <w:rFonts w:ascii="Times New Roman" w:eastAsia="等线" w:hAnsi="Times New Roman" w:cs="Times New Roman"/>
                <w:color w:val="000000"/>
                <w:kern w:val="0"/>
                <w:sz w:val="24"/>
                <w:szCs w:val="24"/>
                <w:lang w:bidi="ar"/>
              </w:rPr>
              <w:t>提升高职院校预算绩效精细化管理水平</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B4EA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江苏经贸职业技术学院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6481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史悦君</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DE7B2B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JYKJ2022-084MS</w:t>
            </w:r>
          </w:p>
        </w:tc>
      </w:tr>
      <w:tr w:rsidR="00D1564C" w:rsidRPr="00531C14" w14:paraId="54C30C2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3EB071"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03A50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职教大型仪器设备共建共享平台智能化运行管理的实践与探索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F16C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淄博职业学院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96ED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程德亮</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89EF25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JYKJ2022-085MS</w:t>
            </w:r>
          </w:p>
        </w:tc>
      </w:tr>
      <w:tr w:rsidR="00D1564C" w:rsidRPr="00531C14" w14:paraId="30F829E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59B52DBF"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8D77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大数据与人工智能环境下高职院校财务管理棘手问题应对方案</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F03B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深圳信息职业技术学院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D62C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王敏</w:t>
            </w:r>
            <w:proofErr w:type="gramStart"/>
            <w:r w:rsidRPr="00531C14">
              <w:rPr>
                <w:rFonts w:ascii="Times New Roman" w:eastAsia="等线" w:hAnsi="Times New Roman" w:cs="Times New Roman"/>
                <w:color w:val="000000"/>
                <w:kern w:val="0"/>
                <w:sz w:val="24"/>
                <w:szCs w:val="24"/>
                <w:lang w:bidi="ar"/>
              </w:rPr>
              <w:t>讷</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06294E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JYKJ2022-086MS</w:t>
            </w:r>
          </w:p>
        </w:tc>
      </w:tr>
      <w:tr w:rsidR="00D1564C" w:rsidRPr="00531C14" w14:paraId="67E8E90E"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B6B7827"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87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D3AB9"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优化职业高等教育成本核算结构的实践与探索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29AC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浙江工业职业技术学院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8C0B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赖丽娜</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777544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JYKJ2022-087MS</w:t>
            </w:r>
          </w:p>
        </w:tc>
      </w:tr>
      <w:tr w:rsidR="00D1564C" w:rsidRPr="00531C14" w14:paraId="0FEDBA6B"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D419FF1"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1C2EF"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产教融合背景下职业教育多元投入的实践与探索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0115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山东科技职业学院</w:t>
            </w:r>
          </w:p>
          <w:p w14:paraId="6C65C0C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山东商业职业技术学院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2209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崔萍萍</w:t>
            </w:r>
          </w:p>
          <w:p w14:paraId="64C7EEAE"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张艳慧</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51C762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JYKJ2022-088MS</w:t>
            </w:r>
          </w:p>
        </w:tc>
      </w:tr>
      <w:tr w:rsidR="00D1564C" w:rsidRPr="00531C14" w14:paraId="47F28FDD"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E15653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89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83690"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职业高等教育新闻传媒专业大类教育成本研究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B1EE6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山东科技职业学院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3D92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郑德前</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77FABE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JYKJ2022-089MS</w:t>
            </w:r>
          </w:p>
        </w:tc>
      </w:tr>
      <w:tr w:rsidR="00D1564C" w:rsidRPr="00531C14" w14:paraId="74716946"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F85EE0C"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A1742"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职业教育财务数字化建设的实践与探索</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基于区块链技术应用路径研究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2AEAB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广东科学技术职业学院</w:t>
            </w:r>
          </w:p>
          <w:p w14:paraId="7F7C0B2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广州番禺职业技术学院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3F34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詹宏锋</w:t>
            </w:r>
          </w:p>
          <w:p w14:paraId="7C5932E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黄漪岚</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05038E2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JYKJ2022-090MS</w:t>
            </w:r>
          </w:p>
        </w:tc>
      </w:tr>
      <w:tr w:rsidR="00D1564C" w:rsidRPr="00531C14" w14:paraId="1BADA3C3"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DE08CFA"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D380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高职院校财务、审计、纪检等监督形成合力体制机制研究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C0D6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青岛职业技术学院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B41F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刘</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丹</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66DC1B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JYKJ2022-091MS</w:t>
            </w:r>
          </w:p>
        </w:tc>
      </w:tr>
      <w:tr w:rsidR="00D1564C" w:rsidRPr="00531C14" w14:paraId="37DFA809"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6F70233D"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4CC3A"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基于职业教育</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以服务求发展</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激励机制建立的实践与探索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BAAA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黎明职业大学</w:t>
            </w:r>
          </w:p>
          <w:p w14:paraId="036EC3D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沧州医学高等专科学校</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C4D5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陈钊炳</w:t>
            </w:r>
          </w:p>
          <w:p w14:paraId="2F10304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张忠伟</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B19625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JYKJ2022-092MS</w:t>
            </w:r>
          </w:p>
        </w:tc>
      </w:tr>
      <w:tr w:rsidR="00D1564C" w:rsidRPr="00531C14" w14:paraId="58B70FE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A3E2CBA"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68BA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合作办学风险监管研究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w:t>
            </w:r>
            <w:r w:rsidRPr="00531C14">
              <w:rPr>
                <w:rFonts w:ascii="Times New Roman" w:eastAsia="等线" w:hAnsi="Times New Roman" w:cs="Times New Roman"/>
                <w:color w:val="000000"/>
                <w:kern w:val="0"/>
                <w:sz w:val="24"/>
                <w:szCs w:val="24"/>
                <w:lang w:bidi="ar"/>
              </w:rPr>
              <w:t>Z</w:t>
            </w:r>
            <w:r w:rsidRPr="00531C14">
              <w:rPr>
                <w:rFonts w:ascii="Times New Roman" w:eastAsia="等线" w:hAnsi="Times New Roman" w:cs="Times New Roman"/>
                <w:color w:val="000000"/>
                <w:kern w:val="0"/>
                <w:sz w:val="24"/>
                <w:szCs w:val="24"/>
                <w:lang w:bidi="ar"/>
              </w:rPr>
              <w:t>高校为例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6936D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淄博职业学院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A1C3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段肖玲</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FC94DB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JYKJ2022-093MS</w:t>
            </w:r>
          </w:p>
        </w:tc>
      </w:tr>
      <w:tr w:rsidR="00D1564C" w:rsidRPr="00531C14" w14:paraId="16CEC448"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1E9705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6F977"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现代化手段介入职业院校预算绩效内控一体化的实践与探索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D37DB" w14:textId="77777777" w:rsidR="00D1564C" w:rsidRPr="00531C14" w:rsidRDefault="00D1564C" w:rsidP="00D034D7">
            <w:pPr>
              <w:widowControl/>
              <w:spacing w:line="32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山东商业职业技术学院</w:t>
            </w:r>
          </w:p>
          <w:p w14:paraId="27F48D13" w14:textId="77777777" w:rsidR="00D1564C" w:rsidRPr="00531C14" w:rsidRDefault="00D1564C" w:rsidP="00D034D7">
            <w:pPr>
              <w:widowControl/>
              <w:spacing w:line="32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四川财经职业学院</w:t>
            </w:r>
          </w:p>
          <w:p w14:paraId="6BD4D470" w14:textId="77777777" w:rsidR="00D1564C" w:rsidRPr="00531C14" w:rsidRDefault="00D1564C" w:rsidP="00D034D7">
            <w:pPr>
              <w:widowControl/>
              <w:spacing w:line="32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陕西工业职业技术学院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6B1EA" w14:textId="77777777" w:rsidR="00D1564C" w:rsidRPr="00531C14" w:rsidRDefault="00D1564C" w:rsidP="00D034D7">
            <w:pPr>
              <w:widowControl/>
              <w:spacing w:line="32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刘</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凯</w:t>
            </w:r>
            <w:proofErr w:type="gramEnd"/>
          </w:p>
          <w:p w14:paraId="53444722" w14:textId="77777777" w:rsidR="00D1564C" w:rsidRPr="00531C14" w:rsidRDefault="00D1564C" w:rsidP="00D034D7">
            <w:pPr>
              <w:widowControl/>
              <w:spacing w:line="32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邱永芳</w:t>
            </w:r>
          </w:p>
          <w:p w14:paraId="7D69B71E" w14:textId="77777777" w:rsidR="00D1564C" w:rsidRPr="00531C14" w:rsidRDefault="00D1564C" w:rsidP="00D034D7">
            <w:pPr>
              <w:widowControl/>
              <w:spacing w:line="32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赵宏强</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5BA2FCF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JYKJ2022-094MS</w:t>
            </w:r>
          </w:p>
        </w:tc>
      </w:tr>
      <w:tr w:rsidR="00D1564C" w:rsidRPr="00531C14" w14:paraId="7FE522C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54CB502"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C8BFB4"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基于财务共享服务的高校财务管理模式研究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F3C2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宁波城市职业技术学院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35CE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陈燕飞</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3EEF5D9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JYKJ2022-095MS</w:t>
            </w:r>
          </w:p>
        </w:tc>
      </w:tr>
      <w:tr w:rsidR="00D1564C" w:rsidRPr="00531C14" w14:paraId="687D9FC7"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473C80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D2363"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职业院校财务报告与决算报告编制有关问题探究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34FF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河北对外经贸职业学院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F05F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刘锦艳</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68431F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JYKJ2022-096MS</w:t>
            </w:r>
          </w:p>
        </w:tc>
      </w:tr>
      <w:tr w:rsidR="00D1564C" w:rsidRPr="00531C14" w14:paraId="34DD3A43"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667875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97</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B340"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内部控制建设在高校全面预算绩效管理中的应用研究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C834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石家庄铁路职业技术学院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428C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曹</w:t>
            </w:r>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婷</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2AAC73A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JYKJ2022-097MS</w:t>
            </w:r>
          </w:p>
        </w:tc>
      </w:tr>
      <w:tr w:rsidR="00D1564C" w:rsidRPr="00531C14" w14:paraId="6C7A7685"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610F47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lastRenderedPageBreak/>
              <w:t>98</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EF75B"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职业高等院校内部控制风险评估与防患的探索与实践</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4498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广州铁路职业技术学院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4C5F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王</w:t>
            </w:r>
            <w:proofErr w:type="gramStart"/>
            <w:r w:rsidRPr="00531C14">
              <w:rPr>
                <w:rFonts w:ascii="Times New Roman" w:eastAsia="等线" w:hAnsi="Times New Roman" w:cs="Times New Roman"/>
                <w:color w:val="000000"/>
                <w:kern w:val="0"/>
                <w:sz w:val="24"/>
                <w:szCs w:val="24"/>
                <w:lang w:bidi="ar"/>
              </w:rPr>
              <w:t>一</w:t>
            </w:r>
            <w:proofErr w:type="gramEnd"/>
            <w:r w:rsidRPr="00531C14">
              <w:rPr>
                <w:rFonts w:ascii="Times New Roman" w:eastAsia="等线" w:hAnsi="Times New Roman" w:cs="Times New Roman"/>
                <w:color w:val="000000"/>
                <w:kern w:val="0"/>
                <w:sz w:val="24"/>
                <w:szCs w:val="24"/>
                <w:lang w:bidi="ar"/>
              </w:rPr>
              <w:t>林</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B8C328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JYKJ2022-098MS</w:t>
            </w:r>
          </w:p>
        </w:tc>
      </w:tr>
      <w:tr w:rsidR="00D1564C" w:rsidRPr="00531C14" w14:paraId="72175FE6"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3121CF9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99</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5B6AF"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基于</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双高计划</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财务管理云数据共享平台应用实践与探索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DE47D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常州工业职业技术学院</w:t>
            </w:r>
          </w:p>
          <w:p w14:paraId="0875FAAA"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山西建筑职业技术学院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E082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崔</w:t>
            </w:r>
            <w:proofErr w:type="gramEnd"/>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吉</w:t>
            </w:r>
          </w:p>
          <w:p w14:paraId="682B831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柴玉辉</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685077F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JYKJ2022-099MS</w:t>
            </w:r>
          </w:p>
        </w:tc>
      </w:tr>
      <w:tr w:rsidR="00D1564C" w:rsidRPr="00531C14" w14:paraId="72543027"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5C6EF99"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100</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26992"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职业院校采购管理内部控制评价的实践与探究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8C73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山西工程职业学院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FD6F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proofErr w:type="gramStart"/>
            <w:r w:rsidRPr="00531C14">
              <w:rPr>
                <w:rFonts w:ascii="Times New Roman" w:eastAsia="等线" w:hAnsi="Times New Roman" w:cs="Times New Roman"/>
                <w:color w:val="000000"/>
                <w:kern w:val="0"/>
                <w:sz w:val="24"/>
                <w:szCs w:val="24"/>
                <w:lang w:bidi="ar"/>
              </w:rPr>
              <w:t>谭</w:t>
            </w:r>
            <w:proofErr w:type="gramEnd"/>
            <w:r w:rsidRPr="00531C14">
              <w:rPr>
                <w:rFonts w:ascii="Times New Roman" w:eastAsia="等线" w:hAnsi="Times New Roman" w:cs="Times New Roman"/>
                <w:color w:val="000000"/>
                <w:kern w:val="0"/>
                <w:sz w:val="24"/>
                <w:szCs w:val="24"/>
                <w:lang w:bidi="ar"/>
              </w:rPr>
              <w:t xml:space="preserve">  </w:t>
            </w:r>
            <w:proofErr w:type="gramStart"/>
            <w:r w:rsidRPr="00531C14">
              <w:rPr>
                <w:rFonts w:ascii="Times New Roman" w:eastAsia="等线" w:hAnsi="Times New Roman" w:cs="Times New Roman"/>
                <w:color w:val="000000"/>
                <w:kern w:val="0"/>
                <w:sz w:val="24"/>
                <w:szCs w:val="24"/>
                <w:lang w:bidi="ar"/>
              </w:rPr>
              <w:t>斌</w:t>
            </w:r>
            <w:proofErr w:type="gramEnd"/>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AE65B9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JYKJ2022-100MS</w:t>
            </w:r>
          </w:p>
        </w:tc>
      </w:tr>
      <w:tr w:rsidR="00D1564C" w:rsidRPr="00531C14" w14:paraId="64F74BDB"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2C83DE2"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101</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AC85C"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预算管理一体化视角下采用权责发生</w:t>
            </w:r>
            <w:proofErr w:type="gramStart"/>
            <w:r w:rsidRPr="00531C14">
              <w:rPr>
                <w:rFonts w:ascii="Times New Roman" w:eastAsia="等线" w:hAnsi="Times New Roman" w:cs="Times New Roman"/>
                <w:color w:val="000000"/>
                <w:kern w:val="0"/>
                <w:sz w:val="24"/>
                <w:szCs w:val="24"/>
                <w:lang w:bidi="ar"/>
              </w:rPr>
              <w:t>制业务</w:t>
            </w:r>
            <w:proofErr w:type="gramEnd"/>
            <w:r w:rsidRPr="00531C14">
              <w:rPr>
                <w:rFonts w:ascii="Times New Roman" w:eastAsia="等线" w:hAnsi="Times New Roman" w:cs="Times New Roman"/>
                <w:color w:val="000000"/>
                <w:kern w:val="0"/>
                <w:sz w:val="24"/>
                <w:szCs w:val="24"/>
                <w:lang w:bidi="ar"/>
              </w:rPr>
              <w:t>账务处理的探索</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579A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漳州职业技术学院</w:t>
            </w:r>
          </w:p>
          <w:p w14:paraId="37786B1C"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温州职业技术学院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1E58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叶碧红</w:t>
            </w:r>
          </w:p>
          <w:p w14:paraId="40BFCD3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吴冬敏</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19301737"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JYKJ2022-101MS</w:t>
            </w:r>
          </w:p>
        </w:tc>
      </w:tr>
      <w:tr w:rsidR="00D1564C" w:rsidRPr="00531C14" w14:paraId="1587DEA4"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7E25F735"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102</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A69D"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中小学校财务管理信息化模式的研究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以广州市为例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A05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广州市越秀区教育局财务结算中心</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8F22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杨</w:t>
            </w:r>
            <w:r w:rsidRPr="00531C14">
              <w:rPr>
                <w:rFonts w:ascii="Times New Roman" w:eastAsia="等线" w:hAnsi="Times New Roman" w:cs="Times New Roman"/>
                <w:color w:val="000000"/>
                <w:kern w:val="0"/>
                <w:sz w:val="24"/>
                <w:szCs w:val="24"/>
                <w:lang w:bidi="ar"/>
              </w:rPr>
              <w:t xml:space="preserve">  </w:t>
            </w:r>
            <w:r w:rsidRPr="00531C14">
              <w:rPr>
                <w:rFonts w:ascii="Times New Roman" w:eastAsia="等线" w:hAnsi="Times New Roman" w:cs="Times New Roman"/>
                <w:color w:val="000000"/>
                <w:kern w:val="0"/>
                <w:sz w:val="24"/>
                <w:szCs w:val="24"/>
                <w:lang w:bidi="ar"/>
              </w:rPr>
              <w:t>琳</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A0DFBF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JYKJ2022-102MS</w:t>
            </w:r>
          </w:p>
        </w:tc>
      </w:tr>
      <w:tr w:rsidR="00D1564C" w:rsidRPr="00531C14" w14:paraId="777CC3D1"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1874FDFE"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103</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0A687"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中小学校教育财务管理研究团队建设的探究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17E28"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杭州市教育科学研究院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19AB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郭建平</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75E89A84"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JYKJ2022-103MS</w:t>
            </w:r>
          </w:p>
        </w:tc>
      </w:tr>
      <w:tr w:rsidR="00D1564C" w:rsidRPr="00531C14" w14:paraId="2DAC353B"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08713186"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104</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59A3F"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中小学校经费投入使用对提升基础教育质量研究</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以广东省为例</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B686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广州市越秀区清水</w:t>
            </w:r>
            <w:proofErr w:type="gramStart"/>
            <w:r w:rsidRPr="00531C14">
              <w:rPr>
                <w:rFonts w:ascii="Times New Roman" w:eastAsia="等线" w:hAnsi="Times New Roman" w:cs="Times New Roman"/>
                <w:color w:val="000000"/>
                <w:kern w:val="0"/>
                <w:sz w:val="24"/>
                <w:szCs w:val="24"/>
                <w:lang w:bidi="ar"/>
              </w:rPr>
              <w:t>濠</w:t>
            </w:r>
            <w:proofErr w:type="gramEnd"/>
            <w:r w:rsidRPr="00531C14">
              <w:rPr>
                <w:rFonts w:ascii="Times New Roman" w:eastAsia="等线" w:hAnsi="Times New Roman" w:cs="Times New Roman"/>
                <w:color w:val="000000"/>
                <w:kern w:val="0"/>
                <w:sz w:val="24"/>
                <w:szCs w:val="24"/>
                <w:lang w:bidi="ar"/>
              </w:rPr>
              <w:t>小学</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151FF"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蔡华颖</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29372E9"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JYKJ2022-104MS</w:t>
            </w:r>
          </w:p>
        </w:tc>
      </w:tr>
      <w:tr w:rsidR="00D1564C" w:rsidRPr="00531C14" w14:paraId="38EB0CA8"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4282D114"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105</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BD265"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校财局管</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模式下基层教育财务治理平台构建</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33646"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温州第二高级中学教育集团</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5DD25"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蔡海鸣</w:t>
            </w:r>
          </w:p>
          <w:p w14:paraId="2021936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麻晓琨</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31FE042"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JYKJ2022-105MS</w:t>
            </w:r>
          </w:p>
        </w:tc>
      </w:tr>
      <w:tr w:rsidR="00D1564C" w:rsidRPr="00531C14" w14:paraId="3307DE5C" w14:textId="77777777" w:rsidTr="00D034D7">
        <w:trPr>
          <w:trHeight w:val="720"/>
        </w:trPr>
        <w:tc>
          <w:tcPr>
            <w:tcW w:w="280" w:type="pct"/>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516A37"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106</w:t>
            </w:r>
          </w:p>
        </w:tc>
        <w:tc>
          <w:tcPr>
            <w:tcW w:w="21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48A02"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中小学校</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校财局管</w:t>
            </w:r>
            <w:r w:rsidRPr="00531C14">
              <w:rPr>
                <w:rFonts w:ascii="Times New Roman" w:eastAsia="等线" w:hAnsi="Times New Roman" w:cs="Times New Roman"/>
                <w:color w:val="000000"/>
                <w:kern w:val="0"/>
                <w:sz w:val="24"/>
                <w:szCs w:val="24"/>
                <w:lang w:bidi="ar"/>
              </w:rPr>
              <w:t>”</w:t>
            </w:r>
            <w:r w:rsidRPr="00531C14">
              <w:rPr>
                <w:rFonts w:ascii="Times New Roman" w:eastAsia="等线" w:hAnsi="Times New Roman" w:cs="Times New Roman"/>
                <w:color w:val="000000"/>
                <w:kern w:val="0"/>
                <w:sz w:val="24"/>
                <w:szCs w:val="24"/>
                <w:lang w:bidi="ar"/>
              </w:rPr>
              <w:t>模式优化研究</w:t>
            </w:r>
          </w:p>
        </w:tc>
        <w:tc>
          <w:tcPr>
            <w:tcW w:w="11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F5A41"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滕州市教育和体育局</w:t>
            </w:r>
          </w:p>
        </w:tc>
        <w:tc>
          <w:tcPr>
            <w:tcW w:w="6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615D3"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庞金良</w:t>
            </w:r>
          </w:p>
        </w:tc>
        <w:tc>
          <w:tcPr>
            <w:tcW w:w="747" w:type="pct"/>
            <w:tcBorders>
              <w:top w:val="single" w:sz="4" w:space="0" w:color="000000"/>
              <w:left w:val="single" w:sz="4" w:space="0" w:color="000000"/>
              <w:bottom w:val="single" w:sz="4" w:space="0" w:color="000000"/>
              <w:right w:val="single" w:sz="8" w:space="0" w:color="000000"/>
            </w:tcBorders>
            <w:shd w:val="clear" w:color="auto" w:fill="auto"/>
            <w:noWrap/>
            <w:vAlign w:val="center"/>
          </w:tcPr>
          <w:p w14:paraId="4A8031E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JYKJ2022-106MS</w:t>
            </w:r>
          </w:p>
        </w:tc>
      </w:tr>
      <w:tr w:rsidR="00D1564C" w:rsidRPr="00531C14" w14:paraId="58E7EFC2" w14:textId="77777777" w:rsidTr="00D034D7">
        <w:trPr>
          <w:trHeight w:val="720"/>
        </w:trPr>
        <w:tc>
          <w:tcPr>
            <w:tcW w:w="280" w:type="pct"/>
            <w:tcBorders>
              <w:top w:val="single" w:sz="4" w:space="0" w:color="000000"/>
              <w:left w:val="single" w:sz="8" w:space="0" w:color="000000"/>
              <w:bottom w:val="single" w:sz="8" w:space="0" w:color="000000"/>
              <w:right w:val="single" w:sz="4" w:space="0" w:color="000000"/>
            </w:tcBorders>
            <w:shd w:val="clear" w:color="auto" w:fill="auto"/>
            <w:noWrap/>
            <w:vAlign w:val="center"/>
          </w:tcPr>
          <w:p w14:paraId="4FEA4F08" w14:textId="77777777" w:rsidR="00D1564C" w:rsidRPr="00531C14" w:rsidRDefault="00D1564C" w:rsidP="00D034D7">
            <w:pPr>
              <w:widowControl/>
              <w:jc w:val="center"/>
              <w:textAlignment w:val="center"/>
              <w:rPr>
                <w:rFonts w:ascii="Times New Roman" w:eastAsia="等线" w:hAnsi="Times New Roman" w:cs="Times New Roman"/>
                <w:color w:val="000000"/>
                <w:sz w:val="24"/>
                <w:szCs w:val="24"/>
              </w:rPr>
            </w:pPr>
            <w:r w:rsidRPr="00531C14">
              <w:rPr>
                <w:rFonts w:ascii="Times New Roman" w:eastAsia="等线" w:hAnsi="Times New Roman" w:cs="Times New Roman"/>
                <w:color w:val="000000"/>
                <w:kern w:val="0"/>
                <w:sz w:val="24"/>
                <w:szCs w:val="24"/>
                <w:lang w:bidi="ar"/>
              </w:rPr>
              <w:t>107</w:t>
            </w:r>
          </w:p>
        </w:tc>
        <w:tc>
          <w:tcPr>
            <w:tcW w:w="2150" w:type="pct"/>
            <w:tcBorders>
              <w:top w:val="single" w:sz="4" w:space="0" w:color="000000"/>
              <w:left w:val="single" w:sz="4" w:space="0" w:color="000000"/>
              <w:bottom w:val="single" w:sz="8" w:space="0" w:color="000000"/>
              <w:right w:val="single" w:sz="4" w:space="0" w:color="000000"/>
            </w:tcBorders>
            <w:shd w:val="clear" w:color="auto" w:fill="auto"/>
            <w:vAlign w:val="center"/>
          </w:tcPr>
          <w:p w14:paraId="6AE6B70D" w14:textId="77777777" w:rsidR="00D1564C" w:rsidRPr="00531C14" w:rsidRDefault="00D1564C" w:rsidP="00D034D7">
            <w:pPr>
              <w:widowControl/>
              <w:spacing w:line="360" w:lineRule="exact"/>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公办中小学内控常见问题探究</w:t>
            </w:r>
          </w:p>
        </w:tc>
        <w:tc>
          <w:tcPr>
            <w:tcW w:w="1184" w:type="pct"/>
            <w:tcBorders>
              <w:top w:val="single" w:sz="4" w:space="0" w:color="000000"/>
              <w:left w:val="single" w:sz="4" w:space="0" w:color="000000"/>
              <w:bottom w:val="single" w:sz="8" w:space="0" w:color="000000"/>
              <w:right w:val="single" w:sz="4" w:space="0" w:color="000000"/>
            </w:tcBorders>
            <w:shd w:val="clear" w:color="auto" w:fill="auto"/>
            <w:vAlign w:val="center"/>
          </w:tcPr>
          <w:p w14:paraId="30096310"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广州市越秀区中山三路小学</w:t>
            </w:r>
          </w:p>
        </w:tc>
        <w:tc>
          <w:tcPr>
            <w:tcW w:w="639" w:type="pct"/>
            <w:tcBorders>
              <w:top w:val="single" w:sz="4" w:space="0" w:color="000000"/>
              <w:left w:val="single" w:sz="4" w:space="0" w:color="000000"/>
              <w:bottom w:val="single" w:sz="8" w:space="0" w:color="000000"/>
              <w:right w:val="single" w:sz="4" w:space="0" w:color="000000"/>
            </w:tcBorders>
            <w:shd w:val="clear" w:color="auto" w:fill="auto"/>
            <w:noWrap/>
            <w:vAlign w:val="center"/>
          </w:tcPr>
          <w:p w14:paraId="732A21AB"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蔡月艳</w:t>
            </w:r>
          </w:p>
        </w:tc>
        <w:tc>
          <w:tcPr>
            <w:tcW w:w="747" w:type="pct"/>
            <w:tcBorders>
              <w:top w:val="single" w:sz="4" w:space="0" w:color="000000"/>
              <w:left w:val="single" w:sz="4" w:space="0" w:color="000000"/>
              <w:bottom w:val="single" w:sz="8" w:space="0" w:color="000000"/>
              <w:right w:val="single" w:sz="8" w:space="0" w:color="000000"/>
            </w:tcBorders>
            <w:shd w:val="clear" w:color="auto" w:fill="auto"/>
            <w:noWrap/>
            <w:vAlign w:val="center"/>
          </w:tcPr>
          <w:p w14:paraId="325A9A8D" w14:textId="77777777" w:rsidR="00D1564C" w:rsidRPr="00531C14" w:rsidRDefault="00D1564C" w:rsidP="00D034D7">
            <w:pPr>
              <w:widowControl/>
              <w:spacing w:line="360" w:lineRule="exact"/>
              <w:jc w:val="center"/>
              <w:textAlignment w:val="center"/>
              <w:rPr>
                <w:rFonts w:ascii="Times New Roman" w:eastAsia="等线" w:hAnsi="Times New Roman" w:cs="Times New Roman"/>
                <w:color w:val="000000"/>
                <w:kern w:val="0"/>
                <w:sz w:val="24"/>
                <w:szCs w:val="24"/>
                <w:lang w:bidi="ar"/>
              </w:rPr>
            </w:pPr>
            <w:r w:rsidRPr="00531C14">
              <w:rPr>
                <w:rFonts w:ascii="Times New Roman" w:eastAsia="等线" w:hAnsi="Times New Roman" w:cs="Times New Roman"/>
                <w:color w:val="000000"/>
                <w:kern w:val="0"/>
                <w:sz w:val="24"/>
                <w:szCs w:val="24"/>
                <w:lang w:bidi="ar"/>
              </w:rPr>
              <w:t>JYKJ2022-107MS</w:t>
            </w:r>
          </w:p>
        </w:tc>
      </w:tr>
    </w:tbl>
    <w:p w14:paraId="67C3002A" w14:textId="5ED4A436" w:rsidR="00D56A3D" w:rsidRPr="00D1564C" w:rsidRDefault="00D1564C" w:rsidP="00D1564C">
      <w:pPr>
        <w:pStyle w:val="2"/>
        <w:adjustRightInd w:val="0"/>
        <w:snapToGrid w:val="0"/>
        <w:spacing w:beforeLines="50" w:before="156" w:line="360" w:lineRule="auto"/>
        <w:ind w:firstLineChars="0" w:firstLine="0"/>
        <w:rPr>
          <w:rFonts w:eastAsia="仿宋_GB2312" w:hint="eastAsia"/>
          <w:sz w:val="32"/>
          <w:szCs w:val="32"/>
        </w:rPr>
      </w:pPr>
      <w:r w:rsidRPr="00531C14">
        <w:rPr>
          <w:rStyle w:val="ac"/>
          <w:rFonts w:eastAsia="微软雅黑"/>
          <w:color w:val="333333"/>
          <w:shd w:val="clear" w:color="auto" w:fill="FFFFFF"/>
        </w:rPr>
        <w:t>注：</w:t>
      </w:r>
      <w:r w:rsidRPr="00531C14">
        <w:rPr>
          <w:rFonts w:eastAsia="等线"/>
          <w:color w:val="000000"/>
          <w:kern w:val="0"/>
          <w:lang w:bidi="ar"/>
        </w:rPr>
        <w:t>本次职业教育立项课题的课题经费由总会与职业教育分会共同承担</w:t>
      </w:r>
      <w:r w:rsidRPr="00531C14">
        <w:rPr>
          <w:rStyle w:val="ac"/>
          <w:rFonts w:eastAsia="微软雅黑"/>
          <w:color w:val="333333"/>
          <w:shd w:val="clear" w:color="auto" w:fill="FFFFFF"/>
        </w:rPr>
        <w:t>。</w:t>
      </w:r>
      <w:bookmarkStart w:id="0" w:name="_GoBack"/>
      <w:bookmarkEnd w:id="0"/>
    </w:p>
    <w:sectPr w:rsidR="00D56A3D" w:rsidRPr="00D1564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0BC23" w14:textId="77777777" w:rsidR="008C62B6" w:rsidRDefault="008C62B6" w:rsidP="00D1564C">
      <w:r>
        <w:separator/>
      </w:r>
    </w:p>
  </w:endnote>
  <w:endnote w:type="continuationSeparator" w:id="0">
    <w:p w14:paraId="1B629CDA" w14:textId="77777777" w:rsidR="008C62B6" w:rsidRDefault="008C62B6" w:rsidP="00D1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4B2EB" w14:textId="77777777" w:rsidR="008C62B6" w:rsidRDefault="008C62B6" w:rsidP="00D1564C">
      <w:r>
        <w:separator/>
      </w:r>
    </w:p>
  </w:footnote>
  <w:footnote w:type="continuationSeparator" w:id="0">
    <w:p w14:paraId="4B4D674A" w14:textId="77777777" w:rsidR="008C62B6" w:rsidRDefault="008C62B6" w:rsidP="00D15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01"/>
    <w:rsid w:val="008C62B6"/>
    <w:rsid w:val="00D1564C"/>
    <w:rsid w:val="00D56A3D"/>
    <w:rsid w:val="00E9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96281"/>
  <w15:chartTrackingRefBased/>
  <w15:docId w15:val="{A85A7D69-4E22-4C2A-82B5-A1E6E493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564C"/>
    <w:pPr>
      <w:widowControl w:val="0"/>
      <w:jc w:val="both"/>
    </w:pPr>
  </w:style>
  <w:style w:type="paragraph" w:styleId="1">
    <w:name w:val="heading 1"/>
    <w:basedOn w:val="a"/>
    <w:next w:val="a"/>
    <w:link w:val="10"/>
    <w:uiPriority w:val="9"/>
    <w:qFormat/>
    <w:rsid w:val="00D156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156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D1564C"/>
    <w:rPr>
      <w:sz w:val="18"/>
      <w:szCs w:val="18"/>
    </w:rPr>
  </w:style>
  <w:style w:type="paragraph" w:styleId="a5">
    <w:name w:val="footer"/>
    <w:basedOn w:val="a"/>
    <w:link w:val="a6"/>
    <w:uiPriority w:val="99"/>
    <w:unhideWhenUsed/>
    <w:qFormat/>
    <w:rsid w:val="00D1564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1564C"/>
    <w:rPr>
      <w:sz w:val="18"/>
      <w:szCs w:val="18"/>
    </w:rPr>
  </w:style>
  <w:style w:type="character" w:customStyle="1" w:styleId="10">
    <w:name w:val="标题 1 字符"/>
    <w:basedOn w:val="a0"/>
    <w:link w:val="1"/>
    <w:uiPriority w:val="9"/>
    <w:qFormat/>
    <w:rsid w:val="00D1564C"/>
    <w:rPr>
      <w:b/>
      <w:bCs/>
      <w:kern w:val="44"/>
      <w:sz w:val="44"/>
      <w:szCs w:val="44"/>
    </w:rPr>
  </w:style>
  <w:style w:type="paragraph" w:styleId="a7">
    <w:name w:val="Date"/>
    <w:basedOn w:val="a"/>
    <w:next w:val="a"/>
    <w:link w:val="a8"/>
    <w:uiPriority w:val="99"/>
    <w:semiHidden/>
    <w:unhideWhenUsed/>
    <w:qFormat/>
    <w:rsid w:val="00D1564C"/>
    <w:pPr>
      <w:ind w:leftChars="2500" w:left="100"/>
    </w:pPr>
  </w:style>
  <w:style w:type="character" w:customStyle="1" w:styleId="a8">
    <w:name w:val="日期 字符"/>
    <w:basedOn w:val="a0"/>
    <w:link w:val="a7"/>
    <w:uiPriority w:val="99"/>
    <w:semiHidden/>
    <w:qFormat/>
    <w:rsid w:val="00D1564C"/>
  </w:style>
  <w:style w:type="paragraph" w:styleId="2">
    <w:name w:val="Body Text Indent 2"/>
    <w:basedOn w:val="a"/>
    <w:link w:val="20"/>
    <w:qFormat/>
    <w:rsid w:val="00D1564C"/>
    <w:pPr>
      <w:spacing w:line="336" w:lineRule="auto"/>
      <w:ind w:firstLineChars="200" w:firstLine="480"/>
    </w:pPr>
    <w:rPr>
      <w:rFonts w:ascii="Times New Roman" w:eastAsia="黑体" w:hAnsi="Times New Roman" w:cs="Times New Roman"/>
      <w:sz w:val="24"/>
      <w:szCs w:val="24"/>
    </w:rPr>
  </w:style>
  <w:style w:type="character" w:customStyle="1" w:styleId="20">
    <w:name w:val="正文文本缩进 2 字符"/>
    <w:basedOn w:val="a0"/>
    <w:link w:val="2"/>
    <w:qFormat/>
    <w:rsid w:val="00D1564C"/>
    <w:rPr>
      <w:rFonts w:ascii="Times New Roman" w:eastAsia="黑体" w:hAnsi="Times New Roman" w:cs="Times New Roman"/>
      <w:sz w:val="24"/>
      <w:szCs w:val="24"/>
    </w:rPr>
  </w:style>
  <w:style w:type="paragraph" w:styleId="a9">
    <w:name w:val="Balloon Text"/>
    <w:basedOn w:val="a"/>
    <w:link w:val="aa"/>
    <w:uiPriority w:val="99"/>
    <w:semiHidden/>
    <w:unhideWhenUsed/>
    <w:qFormat/>
    <w:rsid w:val="00D1564C"/>
    <w:rPr>
      <w:sz w:val="18"/>
      <w:szCs w:val="18"/>
    </w:rPr>
  </w:style>
  <w:style w:type="character" w:customStyle="1" w:styleId="aa">
    <w:name w:val="批注框文本 字符"/>
    <w:basedOn w:val="a0"/>
    <w:link w:val="a9"/>
    <w:uiPriority w:val="99"/>
    <w:semiHidden/>
    <w:qFormat/>
    <w:rsid w:val="00D1564C"/>
    <w:rPr>
      <w:sz w:val="18"/>
      <w:szCs w:val="18"/>
    </w:rPr>
  </w:style>
  <w:style w:type="paragraph" w:styleId="ab">
    <w:name w:val="Normal (Web)"/>
    <w:basedOn w:val="a"/>
    <w:uiPriority w:val="99"/>
    <w:semiHidden/>
    <w:unhideWhenUsed/>
    <w:qFormat/>
    <w:rsid w:val="00D1564C"/>
    <w:pPr>
      <w:spacing w:beforeAutospacing="1" w:afterAutospacing="1"/>
      <w:jc w:val="left"/>
    </w:pPr>
    <w:rPr>
      <w:rFonts w:cs="Times New Roman"/>
      <w:kern w:val="0"/>
      <w:sz w:val="24"/>
    </w:rPr>
  </w:style>
  <w:style w:type="character" w:styleId="ac">
    <w:name w:val="Strong"/>
    <w:basedOn w:val="a0"/>
    <w:uiPriority w:val="22"/>
    <w:qFormat/>
    <w:rsid w:val="00D1564C"/>
    <w:rPr>
      <w:b/>
    </w:rPr>
  </w:style>
  <w:style w:type="character" w:styleId="ad">
    <w:name w:val="Hyperlink"/>
    <w:basedOn w:val="a0"/>
    <w:uiPriority w:val="99"/>
    <w:semiHidden/>
    <w:unhideWhenUsed/>
    <w:qFormat/>
    <w:rsid w:val="00D1564C"/>
    <w:rPr>
      <w:color w:val="0000FF"/>
      <w:u w:val="single"/>
    </w:rPr>
  </w:style>
  <w:style w:type="paragraph" w:styleId="ae">
    <w:name w:val="List Paragraph"/>
    <w:basedOn w:val="a"/>
    <w:uiPriority w:val="34"/>
    <w:qFormat/>
    <w:rsid w:val="00D1564C"/>
    <w:pPr>
      <w:ind w:firstLineChars="200" w:firstLine="420"/>
    </w:pPr>
  </w:style>
  <w:style w:type="paragraph" w:customStyle="1" w:styleId="11">
    <w:name w:val="修订1"/>
    <w:hidden/>
    <w:uiPriority w:val="99"/>
    <w:semiHidden/>
    <w:qFormat/>
    <w:rsid w:val="00D1564C"/>
  </w:style>
  <w:style w:type="character" w:customStyle="1" w:styleId="font21">
    <w:name w:val="font21"/>
    <w:basedOn w:val="a0"/>
    <w:qFormat/>
    <w:rsid w:val="00D1564C"/>
    <w:rPr>
      <w:rFonts w:ascii="等线" w:eastAsia="等线" w:hAnsi="等线" w:cs="等线" w:hint="eastAsia"/>
      <w:color w:val="000000"/>
      <w:sz w:val="24"/>
      <w:szCs w:val="24"/>
      <w:u w:val="none"/>
    </w:rPr>
  </w:style>
  <w:style w:type="character" w:customStyle="1" w:styleId="font51">
    <w:name w:val="font51"/>
    <w:basedOn w:val="a0"/>
    <w:qFormat/>
    <w:rsid w:val="00D1564C"/>
    <w:rPr>
      <w:rFonts w:ascii="仿宋_GB2312" w:eastAsia="仿宋_GB2312" w:cs="仿宋_GB2312"/>
      <w:color w:val="000000"/>
      <w:sz w:val="24"/>
      <w:szCs w:val="24"/>
      <w:u w:val="none"/>
    </w:rPr>
  </w:style>
  <w:style w:type="character" w:customStyle="1" w:styleId="font31">
    <w:name w:val="font31"/>
    <w:basedOn w:val="a0"/>
    <w:qFormat/>
    <w:rsid w:val="00D1564C"/>
    <w:rPr>
      <w:rFonts w:ascii="等线" w:eastAsia="等线" w:hAnsi="等线" w:cs="等线" w:hint="eastAsia"/>
      <w:color w:val="000000"/>
      <w:sz w:val="24"/>
      <w:szCs w:val="24"/>
      <w:u w:val="none"/>
    </w:rPr>
  </w:style>
  <w:style w:type="character" w:customStyle="1" w:styleId="font41">
    <w:name w:val="font41"/>
    <w:basedOn w:val="a0"/>
    <w:qFormat/>
    <w:rsid w:val="00D1564C"/>
    <w:rPr>
      <w:rFonts w:ascii="仿宋_GB2312" w:eastAsia="仿宋_GB2312" w:cs="仿宋_GB2312"/>
      <w:color w:val="000000"/>
      <w:sz w:val="24"/>
      <w:szCs w:val="24"/>
      <w:u w:val="none"/>
    </w:rPr>
  </w:style>
  <w:style w:type="paragraph" w:styleId="af">
    <w:name w:val="Revision"/>
    <w:hidden/>
    <w:uiPriority w:val="99"/>
    <w:semiHidden/>
    <w:rsid w:val="00D1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Joker</cp:lastModifiedBy>
  <cp:revision>2</cp:revision>
  <dcterms:created xsi:type="dcterms:W3CDTF">2022-11-15T02:56:00Z</dcterms:created>
  <dcterms:modified xsi:type="dcterms:W3CDTF">2022-11-15T02:57:00Z</dcterms:modified>
</cp:coreProperties>
</file>