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8C" w:rsidRPr="00845C99" w:rsidRDefault="00290B8C" w:rsidP="00290B8C">
      <w:pPr>
        <w:spacing w:line="408" w:lineRule="auto"/>
        <w:rPr>
          <w:rFonts w:eastAsia="黑体"/>
          <w:b/>
          <w:bCs/>
          <w:sz w:val="28"/>
          <w:szCs w:val="28"/>
        </w:rPr>
      </w:pPr>
      <w:r w:rsidRPr="00845C99">
        <w:rPr>
          <w:rFonts w:eastAsia="黑体"/>
          <w:b/>
          <w:bCs/>
          <w:sz w:val="28"/>
          <w:szCs w:val="28"/>
        </w:rPr>
        <w:t>附件二：</w:t>
      </w:r>
    </w:p>
    <w:p w:rsidR="00290B8C" w:rsidRPr="00845C99" w:rsidRDefault="00290B8C" w:rsidP="00290B8C">
      <w:pPr>
        <w:spacing w:line="408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二</w:t>
      </w:r>
      <w:r>
        <w:rPr>
          <w:rFonts w:eastAsia="黑体"/>
          <w:b/>
          <w:bCs/>
          <w:sz w:val="28"/>
          <w:szCs w:val="28"/>
        </w:rPr>
        <w:t>O</w:t>
      </w:r>
      <w:r>
        <w:rPr>
          <w:rFonts w:eastAsia="黑体"/>
          <w:b/>
          <w:bCs/>
          <w:sz w:val="28"/>
          <w:szCs w:val="28"/>
        </w:rPr>
        <w:t>一九</w:t>
      </w:r>
      <w:r w:rsidRPr="00845C99">
        <w:rPr>
          <w:rFonts w:eastAsia="黑体"/>
          <w:b/>
          <w:bCs/>
          <w:sz w:val="28"/>
          <w:szCs w:val="28"/>
        </w:rPr>
        <w:t>年学会工作突出</w:t>
      </w:r>
      <w:r w:rsidRPr="00845C99">
        <w:rPr>
          <w:rFonts w:eastAsia="黑体" w:hint="eastAsia"/>
          <w:b/>
          <w:bCs/>
          <w:sz w:val="28"/>
          <w:szCs w:val="28"/>
        </w:rPr>
        <w:t>“</w:t>
      </w:r>
      <w:r w:rsidRPr="00845C99">
        <w:rPr>
          <w:rFonts w:eastAsia="黑体"/>
          <w:b/>
          <w:bCs/>
          <w:sz w:val="28"/>
          <w:szCs w:val="28"/>
        </w:rPr>
        <w:t>亮点</w:t>
      </w:r>
      <w:r w:rsidRPr="00845C99">
        <w:rPr>
          <w:rFonts w:eastAsia="黑体" w:hint="eastAsia"/>
          <w:b/>
          <w:bCs/>
          <w:sz w:val="28"/>
          <w:szCs w:val="28"/>
        </w:rPr>
        <w:t>”</w:t>
      </w:r>
    </w:p>
    <w:p w:rsidR="00290B8C" w:rsidRPr="00845C99" w:rsidRDefault="00290B8C" w:rsidP="00290B8C">
      <w:pPr>
        <w:spacing w:line="480" w:lineRule="auto"/>
        <w:rPr>
          <w:rFonts w:eastAsia="黑体"/>
          <w:bCs/>
          <w:sz w:val="28"/>
          <w:szCs w:val="28"/>
        </w:rPr>
      </w:pPr>
      <w:r w:rsidRPr="00845C99">
        <w:rPr>
          <w:rFonts w:eastAsia="黑体"/>
          <w:bCs/>
          <w:sz w:val="28"/>
          <w:szCs w:val="28"/>
        </w:rPr>
        <w:t>会员单位名称（章）：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79"/>
        <w:gridCol w:w="3251"/>
      </w:tblGrid>
      <w:tr w:rsidR="00290B8C" w:rsidRPr="00845C99" w:rsidTr="003D6B0B">
        <w:tc>
          <w:tcPr>
            <w:tcW w:w="9061" w:type="dxa"/>
            <w:gridSpan w:val="3"/>
          </w:tcPr>
          <w:p w:rsidR="00290B8C" w:rsidRPr="00845C99" w:rsidRDefault="00290B8C" w:rsidP="003D6B0B">
            <w:pPr>
              <w:snapToGrid w:val="0"/>
              <w:spacing w:beforeLines="50" w:before="156" w:afterLines="50" w:after="156" w:line="360" w:lineRule="auto"/>
              <w:jc w:val="center"/>
              <w:rPr>
                <w:rFonts w:eastAsia="黑体"/>
                <w:bCs/>
                <w:sz w:val="32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  <w:r w:rsidRPr="00845C99">
              <w:rPr>
                <w:bCs/>
                <w:sz w:val="28"/>
              </w:rPr>
              <w:t xml:space="preserve">    </w:t>
            </w: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rFonts w:hint="eastAsia"/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rFonts w:hint="eastAsia"/>
                <w:bCs/>
                <w:sz w:val="28"/>
              </w:rPr>
            </w:pPr>
          </w:p>
          <w:p w:rsidR="00290B8C" w:rsidRPr="00845C99" w:rsidRDefault="00290B8C" w:rsidP="003D6B0B">
            <w:pPr>
              <w:snapToGrid w:val="0"/>
              <w:spacing w:line="360" w:lineRule="auto"/>
              <w:jc w:val="left"/>
              <w:rPr>
                <w:bCs/>
                <w:sz w:val="28"/>
              </w:rPr>
            </w:pPr>
          </w:p>
        </w:tc>
      </w:tr>
      <w:tr w:rsidR="00290B8C" w:rsidRPr="00845C99" w:rsidTr="003D6B0B">
        <w:trPr>
          <w:trHeight w:val="739"/>
        </w:trPr>
        <w:tc>
          <w:tcPr>
            <w:tcW w:w="2235" w:type="dxa"/>
            <w:tcBorders>
              <w:left w:val="nil"/>
              <w:bottom w:val="nil"/>
              <w:right w:val="single" w:sz="4" w:space="0" w:color="EEECE1"/>
            </w:tcBorders>
          </w:tcPr>
          <w:p w:rsidR="00290B8C" w:rsidRPr="00845C99" w:rsidRDefault="00290B8C" w:rsidP="003D6B0B">
            <w:pPr>
              <w:snapToGrid w:val="0"/>
              <w:spacing w:beforeLines="50" w:before="156" w:afterLines="50" w:after="156" w:line="360" w:lineRule="auto"/>
              <w:jc w:val="left"/>
              <w:rPr>
                <w:rFonts w:eastAsia="黑体"/>
                <w:bCs/>
                <w:sz w:val="24"/>
              </w:rPr>
            </w:pPr>
            <w:r w:rsidRPr="00845C99">
              <w:rPr>
                <w:rFonts w:eastAsia="黑体"/>
                <w:bCs/>
                <w:sz w:val="24"/>
                <w:szCs w:val="28"/>
              </w:rPr>
              <w:t>联系人：</w:t>
            </w:r>
            <w:r w:rsidRPr="00845C99">
              <w:rPr>
                <w:rFonts w:eastAsia="黑体"/>
                <w:bCs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EEECE1"/>
              <w:bottom w:val="nil"/>
              <w:right w:val="single" w:sz="4" w:space="0" w:color="EEECE1"/>
            </w:tcBorders>
          </w:tcPr>
          <w:p w:rsidR="00290B8C" w:rsidRPr="00845C99" w:rsidRDefault="00290B8C" w:rsidP="003D6B0B">
            <w:pPr>
              <w:snapToGrid w:val="0"/>
              <w:spacing w:beforeLines="50" w:before="156" w:afterLines="50" w:after="156" w:line="360" w:lineRule="auto"/>
              <w:jc w:val="left"/>
              <w:rPr>
                <w:rFonts w:eastAsia="黑体"/>
                <w:bCs/>
                <w:sz w:val="24"/>
              </w:rPr>
            </w:pPr>
            <w:r w:rsidRPr="00845C99">
              <w:rPr>
                <w:rFonts w:eastAsia="黑体"/>
                <w:bCs/>
                <w:sz w:val="24"/>
                <w:szCs w:val="28"/>
              </w:rPr>
              <w:t>联系电话：</w:t>
            </w:r>
          </w:p>
        </w:tc>
        <w:tc>
          <w:tcPr>
            <w:tcW w:w="3566" w:type="dxa"/>
            <w:tcBorders>
              <w:left w:val="single" w:sz="4" w:space="0" w:color="EEECE1"/>
              <w:bottom w:val="nil"/>
              <w:right w:val="nil"/>
            </w:tcBorders>
          </w:tcPr>
          <w:p w:rsidR="00290B8C" w:rsidRPr="00845C99" w:rsidRDefault="00290B8C" w:rsidP="003D6B0B">
            <w:pPr>
              <w:snapToGrid w:val="0"/>
              <w:spacing w:beforeLines="50" w:before="156" w:afterLines="50" w:after="156" w:line="360" w:lineRule="auto"/>
              <w:jc w:val="left"/>
              <w:rPr>
                <w:rFonts w:eastAsia="黑体"/>
                <w:bCs/>
                <w:sz w:val="24"/>
              </w:rPr>
            </w:pPr>
            <w:r w:rsidRPr="00845C99">
              <w:rPr>
                <w:rFonts w:eastAsia="黑体"/>
                <w:bCs/>
                <w:sz w:val="24"/>
                <w:szCs w:val="28"/>
              </w:rPr>
              <w:t>填报时间：</w:t>
            </w:r>
            <w:r w:rsidRPr="00845C99">
              <w:rPr>
                <w:rFonts w:eastAsia="黑体"/>
                <w:bCs/>
                <w:sz w:val="24"/>
              </w:rPr>
              <w:t xml:space="preserve"> </w:t>
            </w:r>
          </w:p>
        </w:tc>
      </w:tr>
    </w:tbl>
    <w:p w:rsidR="00290B8C" w:rsidRPr="00845C99" w:rsidRDefault="00290B8C" w:rsidP="00290B8C">
      <w:pPr>
        <w:adjustRightInd w:val="0"/>
        <w:snapToGrid w:val="0"/>
        <w:spacing w:line="360" w:lineRule="auto"/>
        <w:rPr>
          <w:rFonts w:hAnsi="宋体"/>
          <w:bCs/>
          <w:szCs w:val="21"/>
        </w:rPr>
      </w:pPr>
      <w:r w:rsidRPr="00845C99">
        <w:rPr>
          <w:rFonts w:hAnsi="宋体" w:hint="eastAsia"/>
          <w:bCs/>
          <w:szCs w:val="21"/>
        </w:rPr>
        <w:t>注</w:t>
      </w:r>
      <w:r w:rsidRPr="00845C99">
        <w:rPr>
          <w:rFonts w:hAnsi="宋体"/>
          <w:bCs/>
          <w:szCs w:val="21"/>
        </w:rPr>
        <w:t>：</w:t>
      </w:r>
    </w:p>
    <w:p w:rsidR="00290B8C" w:rsidRPr="00845C99" w:rsidRDefault="00290B8C" w:rsidP="00290B8C">
      <w:pPr>
        <w:adjustRightInd w:val="0"/>
        <w:snapToGrid w:val="0"/>
        <w:spacing w:line="360" w:lineRule="auto"/>
        <w:ind w:firstLineChars="196" w:firstLine="412"/>
        <w:rPr>
          <w:bCs/>
          <w:szCs w:val="21"/>
        </w:rPr>
      </w:pPr>
      <w:r w:rsidRPr="00845C99">
        <w:rPr>
          <w:bCs/>
          <w:szCs w:val="21"/>
        </w:rPr>
        <w:t>1</w:t>
      </w:r>
      <w:r w:rsidRPr="00845C99">
        <w:rPr>
          <w:rFonts w:hAnsi="宋体"/>
          <w:bCs/>
          <w:szCs w:val="21"/>
        </w:rPr>
        <w:t>、工作突出</w:t>
      </w:r>
      <w:r w:rsidRPr="00845C99">
        <w:rPr>
          <w:bCs/>
          <w:szCs w:val="21"/>
        </w:rPr>
        <w:t>“</w:t>
      </w:r>
      <w:r w:rsidRPr="00845C99">
        <w:rPr>
          <w:rFonts w:hAnsi="宋体"/>
          <w:bCs/>
          <w:szCs w:val="21"/>
        </w:rPr>
        <w:t>亮点</w:t>
      </w:r>
      <w:r w:rsidRPr="00845C99">
        <w:rPr>
          <w:bCs/>
          <w:szCs w:val="21"/>
        </w:rPr>
        <w:t>”</w:t>
      </w:r>
      <w:r w:rsidRPr="00845C99">
        <w:rPr>
          <w:rFonts w:hAnsi="宋体"/>
          <w:bCs/>
          <w:szCs w:val="21"/>
        </w:rPr>
        <w:t>用</w:t>
      </w:r>
      <w:r w:rsidRPr="00845C99">
        <w:rPr>
          <w:bCs/>
          <w:szCs w:val="21"/>
        </w:rPr>
        <w:t>Word</w:t>
      </w:r>
      <w:r w:rsidRPr="00845C99">
        <w:rPr>
          <w:rFonts w:hAnsi="宋体"/>
          <w:bCs/>
          <w:szCs w:val="21"/>
        </w:rPr>
        <w:t>文档编辑；字数控制在</w:t>
      </w:r>
      <w:r w:rsidRPr="00845C99">
        <w:rPr>
          <w:bCs/>
          <w:szCs w:val="21"/>
        </w:rPr>
        <w:t>300</w:t>
      </w:r>
      <w:r w:rsidRPr="00845C99">
        <w:rPr>
          <w:rFonts w:hAnsi="宋体"/>
          <w:bCs/>
          <w:szCs w:val="21"/>
        </w:rPr>
        <w:t>字以内。</w:t>
      </w:r>
    </w:p>
    <w:p w:rsidR="00290B8C" w:rsidRPr="00845C99" w:rsidRDefault="00290B8C" w:rsidP="00290B8C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845C99">
        <w:rPr>
          <w:bCs/>
          <w:szCs w:val="21"/>
        </w:rPr>
        <w:t>2</w:t>
      </w:r>
      <w:r w:rsidRPr="00845C99">
        <w:rPr>
          <w:rFonts w:hAnsi="宋体"/>
          <w:bCs/>
          <w:szCs w:val="21"/>
        </w:rPr>
        <w:t>、工作突出</w:t>
      </w:r>
      <w:r w:rsidRPr="00845C99">
        <w:rPr>
          <w:bCs/>
          <w:szCs w:val="21"/>
        </w:rPr>
        <w:t>“</w:t>
      </w:r>
      <w:r w:rsidRPr="00845C99">
        <w:rPr>
          <w:rFonts w:hAnsi="宋体"/>
          <w:bCs/>
          <w:szCs w:val="21"/>
        </w:rPr>
        <w:t>亮点</w:t>
      </w:r>
      <w:r w:rsidRPr="00845C99">
        <w:rPr>
          <w:bCs/>
          <w:szCs w:val="21"/>
        </w:rPr>
        <w:t>”</w:t>
      </w:r>
      <w:r w:rsidRPr="00845C99">
        <w:rPr>
          <w:rFonts w:hAnsi="宋体"/>
          <w:bCs/>
          <w:szCs w:val="21"/>
        </w:rPr>
        <w:t>标题：</w:t>
      </w:r>
      <w:r w:rsidRPr="00845C99">
        <w:rPr>
          <w:bCs/>
          <w:szCs w:val="21"/>
        </w:rPr>
        <w:t>XX</w:t>
      </w:r>
      <w:r w:rsidRPr="00845C99">
        <w:rPr>
          <w:rFonts w:hAnsi="宋体"/>
          <w:bCs/>
          <w:szCs w:val="21"/>
        </w:rPr>
        <w:t>（地区学会、分会名称）</w:t>
      </w:r>
      <w:r>
        <w:rPr>
          <w:bCs/>
          <w:szCs w:val="21"/>
        </w:rPr>
        <w:t>2019</w:t>
      </w:r>
      <w:r w:rsidRPr="00845C99">
        <w:rPr>
          <w:rFonts w:hAnsi="宋体"/>
          <w:bCs/>
          <w:szCs w:val="21"/>
        </w:rPr>
        <w:t>年工作突出</w:t>
      </w:r>
      <w:r w:rsidRPr="00845C99">
        <w:rPr>
          <w:rFonts w:ascii="宋体" w:hAnsi="宋体"/>
          <w:bCs/>
          <w:szCs w:val="21"/>
        </w:rPr>
        <w:t>“亮点”，标题字号用“三号字”，字体用“黑体”。</w:t>
      </w:r>
    </w:p>
    <w:p w:rsidR="00B76388" w:rsidRDefault="00290B8C" w:rsidP="00290B8C">
      <w:r w:rsidRPr="00845C99">
        <w:rPr>
          <w:bCs/>
          <w:szCs w:val="21"/>
        </w:rPr>
        <w:t>3</w:t>
      </w:r>
      <w:r w:rsidRPr="00845C99">
        <w:rPr>
          <w:rFonts w:hAnsi="宋体"/>
          <w:bCs/>
          <w:szCs w:val="21"/>
        </w:rPr>
        <w:t>、</w:t>
      </w:r>
      <w:r w:rsidRPr="00845C99">
        <w:rPr>
          <w:rFonts w:ascii="宋体" w:hAnsi="宋体"/>
          <w:bCs/>
          <w:szCs w:val="21"/>
        </w:rPr>
        <w:t>工作突出“亮点”正文：字号用“四号字”，字体用“宋体”，字形用“常规”，字间距用“标准”，行间距用“</w:t>
      </w:r>
      <w:r w:rsidRPr="00845C99">
        <w:rPr>
          <w:bCs/>
          <w:szCs w:val="21"/>
        </w:rPr>
        <w:t>1.5</w:t>
      </w:r>
      <w:r w:rsidRPr="00845C99">
        <w:rPr>
          <w:rFonts w:ascii="宋体" w:hAnsi="宋体"/>
          <w:bCs/>
          <w:szCs w:val="21"/>
        </w:rPr>
        <w:t>倍行距”。</w:t>
      </w:r>
      <w:bookmarkStart w:id="0" w:name="_GoBack"/>
      <w:bookmarkEnd w:id="0"/>
    </w:p>
    <w:sectPr w:rsidR="00B76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72" w:rsidRDefault="000B3A72" w:rsidP="00290B8C">
      <w:r>
        <w:separator/>
      </w:r>
    </w:p>
  </w:endnote>
  <w:endnote w:type="continuationSeparator" w:id="0">
    <w:p w:rsidR="000B3A72" w:rsidRDefault="000B3A72" w:rsidP="002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72" w:rsidRDefault="000B3A72" w:rsidP="00290B8C">
      <w:r>
        <w:separator/>
      </w:r>
    </w:p>
  </w:footnote>
  <w:footnote w:type="continuationSeparator" w:id="0">
    <w:p w:rsidR="000B3A72" w:rsidRDefault="000B3A72" w:rsidP="00290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2"/>
    <w:rsid w:val="000B3A72"/>
    <w:rsid w:val="002061D4"/>
    <w:rsid w:val="002216E2"/>
    <w:rsid w:val="00290B8C"/>
    <w:rsid w:val="009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490AD-53C0-4F50-8F37-87BA6623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shuchang </dc:creator>
  <cp:keywords/>
  <dc:description/>
  <cp:lastModifiedBy>zhang shuchang </cp:lastModifiedBy>
  <cp:revision>2</cp:revision>
  <dcterms:created xsi:type="dcterms:W3CDTF">2019-11-06T07:38:00Z</dcterms:created>
  <dcterms:modified xsi:type="dcterms:W3CDTF">2019-11-06T07:38:00Z</dcterms:modified>
</cp:coreProperties>
</file>